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B9ABE" w14:textId="095FE805" w:rsidR="00F9094F" w:rsidRDefault="006B6EF3">
      <w:pPr>
        <w:pStyle w:val="LO-normal"/>
        <w:rPr>
          <w:rFonts w:ascii="Arial" w:eastAsia="Arial" w:hAnsi="Arial" w:cs="Arial"/>
          <w:b/>
          <w:color w:val="000000"/>
          <w:sz w:val="32"/>
          <w:szCs w:val="32"/>
        </w:rPr>
      </w:pPr>
      <w:r>
        <w:rPr>
          <w:rFonts w:ascii="Arial" w:eastAsia="Arial" w:hAnsi="Arial" w:cs="Arial"/>
          <w:b/>
          <w:noProof/>
          <w:color w:val="000000"/>
          <w:sz w:val="32"/>
          <w:szCs w:val="32"/>
        </w:rPr>
        <w:drawing>
          <wp:inline distT="0" distB="0" distL="0" distR="0" wp14:anchorId="3F54C748" wp14:editId="32355B49">
            <wp:extent cx="2638425" cy="714375"/>
            <wp:effectExtent l="0" t="0" r="9525" b="9525"/>
            <wp:docPr id="1416146615" name="Picture 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46615" name="Picture 5" descr="A blue and black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38425" cy="714375"/>
                    </a:xfrm>
                    <a:prstGeom prst="rect">
                      <a:avLst/>
                    </a:prstGeom>
                  </pic:spPr>
                </pic:pic>
              </a:graphicData>
            </a:graphic>
          </wp:inline>
        </w:drawing>
      </w:r>
      <w:r>
        <w:rPr>
          <w:rFonts w:ascii="Arial" w:eastAsia="Arial" w:hAnsi="Arial" w:cs="Arial"/>
          <w:b/>
          <w:noProof/>
          <w:color w:val="000000"/>
          <w:sz w:val="32"/>
          <w:szCs w:val="32"/>
        </w:rPr>
        <w:drawing>
          <wp:anchor distT="0" distB="0" distL="0" distR="0" simplePos="0" relativeHeight="44" behindDoc="0" locked="0" layoutInCell="1" allowOverlap="1" wp14:anchorId="193B9C48" wp14:editId="193B9C49">
            <wp:simplePos x="0" y="0"/>
            <wp:positionH relativeFrom="column">
              <wp:posOffset>4408805</wp:posOffset>
            </wp:positionH>
            <wp:positionV relativeFrom="paragraph">
              <wp:posOffset>47625</wp:posOffset>
            </wp:positionV>
            <wp:extent cx="2233295" cy="1543050"/>
            <wp:effectExtent l="0" t="0" r="0" b="0"/>
            <wp:wrapNone/>
            <wp:docPr id="1" name="image3.png" descr="Una locandina per un evento per bambi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Una locandina per un evento per bambini&#10;&#10;Descrizione generata automaticamente"/>
                    <pic:cNvPicPr>
                      <a:picLocks noChangeAspect="1" noChangeArrowheads="1"/>
                    </pic:cNvPicPr>
                  </pic:nvPicPr>
                  <pic:blipFill>
                    <a:blip r:embed="rId12"/>
                    <a:srcRect b="2295"/>
                    <a:stretch>
                      <a:fillRect/>
                    </a:stretch>
                  </pic:blipFill>
                  <pic:spPr bwMode="auto">
                    <a:xfrm>
                      <a:off x="0" y="0"/>
                      <a:ext cx="2233295" cy="1543050"/>
                    </a:xfrm>
                    <a:prstGeom prst="rect">
                      <a:avLst/>
                    </a:prstGeom>
                  </pic:spPr>
                </pic:pic>
              </a:graphicData>
            </a:graphic>
          </wp:anchor>
        </w:drawing>
      </w:r>
    </w:p>
    <w:p w14:paraId="193B9ABF" w14:textId="77777777" w:rsidR="00F9094F" w:rsidRDefault="006B6EF3">
      <w:pPr>
        <w:pStyle w:val="LO-normal"/>
        <w:rPr>
          <w:rFonts w:ascii="Arial" w:eastAsia="Arial" w:hAnsi="Arial" w:cs="Arial"/>
          <w:b/>
          <w:color w:val="000000"/>
          <w:sz w:val="32"/>
          <w:szCs w:val="32"/>
        </w:rPr>
      </w:pPr>
      <w:bookmarkStart w:id="0" w:name="_heading=h.gjdgxs"/>
      <w:bookmarkEnd w:id="0"/>
      <w:r>
        <w:rPr>
          <w:rFonts w:ascii="Arial" w:eastAsia="Arial" w:hAnsi="Arial" w:cs="Arial"/>
          <w:b/>
          <w:color w:val="000000"/>
          <w:sz w:val="32"/>
          <w:szCs w:val="32"/>
        </w:rPr>
        <w:t xml:space="preserve">Guida all'accesso per </w:t>
      </w:r>
    </w:p>
    <w:p w14:paraId="193B9AC0" w14:textId="77777777" w:rsidR="00F9094F" w:rsidRDefault="006B6EF3">
      <w:pPr>
        <w:pStyle w:val="LO-normal"/>
        <w:rPr>
          <w:rFonts w:ascii="Arial" w:eastAsia="Arial" w:hAnsi="Arial" w:cs="Arial"/>
          <w:b/>
          <w:color w:val="000000"/>
          <w:sz w:val="32"/>
          <w:szCs w:val="32"/>
        </w:rPr>
      </w:pPr>
      <w:r>
        <w:rPr>
          <w:rFonts w:ascii="Arial" w:eastAsia="Arial" w:hAnsi="Arial" w:cs="Arial"/>
          <w:b/>
          <w:color w:val="000000"/>
          <w:sz w:val="32"/>
          <w:szCs w:val="32"/>
        </w:rPr>
        <w:t>Hullabaloo nel parco - 2024 - Viator</w:t>
      </w:r>
    </w:p>
    <w:p w14:paraId="193B9AC1" w14:textId="77777777" w:rsidR="00F9094F" w:rsidRDefault="00F9094F">
      <w:pPr>
        <w:pStyle w:val="LO-normal"/>
        <w:rPr>
          <w:rFonts w:ascii="Arial" w:eastAsia="Arial" w:hAnsi="Arial" w:cs="Arial"/>
          <w:b/>
          <w:color w:val="000000"/>
          <w:sz w:val="28"/>
          <w:szCs w:val="28"/>
        </w:rPr>
      </w:pPr>
    </w:p>
    <w:p w14:paraId="193B9AC2" w14:textId="77777777" w:rsidR="00F9094F" w:rsidRDefault="00F9094F">
      <w:pPr>
        <w:pStyle w:val="LO-normal"/>
        <w:rPr>
          <w:rFonts w:ascii="Arial" w:eastAsia="Arial" w:hAnsi="Arial" w:cs="Arial"/>
          <w:b/>
          <w:color w:val="000000"/>
          <w:sz w:val="28"/>
          <w:szCs w:val="28"/>
        </w:rPr>
      </w:pPr>
    </w:p>
    <w:p w14:paraId="193B9AC3" w14:textId="77777777" w:rsidR="00F9094F" w:rsidRDefault="00F9094F">
      <w:pPr>
        <w:pStyle w:val="LO-normal"/>
        <w:rPr>
          <w:rFonts w:ascii="Arial" w:eastAsia="Arial" w:hAnsi="Arial" w:cs="Arial"/>
          <w:b/>
          <w:color w:val="000000"/>
          <w:sz w:val="28"/>
          <w:szCs w:val="28"/>
        </w:rPr>
      </w:pPr>
    </w:p>
    <w:p w14:paraId="193B9AC4" w14:textId="77777777" w:rsidR="00F9094F" w:rsidRDefault="006B6EF3">
      <w:pPr>
        <w:pStyle w:val="LO-normal"/>
        <w:rPr>
          <w:rFonts w:ascii="Arial" w:eastAsia="Arial" w:hAnsi="Arial" w:cs="Arial"/>
          <w:b/>
          <w:color w:val="000000"/>
          <w:sz w:val="28"/>
          <w:szCs w:val="28"/>
          <w:u w:val="single"/>
        </w:rPr>
      </w:pPr>
      <w:r>
        <w:rPr>
          <w:rFonts w:ascii="Arial" w:eastAsia="Arial" w:hAnsi="Arial" w:cs="Arial"/>
          <w:b/>
          <w:color w:val="000000"/>
          <w:sz w:val="28"/>
          <w:szCs w:val="28"/>
          <w:u w:val="single"/>
        </w:rPr>
        <w:t>Incluso in questo pacchetto:</w:t>
      </w:r>
    </w:p>
    <w:p w14:paraId="193B9AC5" w14:textId="77777777" w:rsidR="00F9094F" w:rsidRDefault="00F9094F">
      <w:pPr>
        <w:pStyle w:val="LO-normal"/>
        <w:rPr>
          <w:rFonts w:ascii="Arial" w:eastAsia="Arial" w:hAnsi="Arial" w:cs="Arial"/>
          <w:b/>
          <w:color w:val="000000"/>
          <w:u w:val="single"/>
        </w:rPr>
      </w:pPr>
    </w:p>
    <w:sdt>
      <w:sdtPr>
        <w:id w:val="-1474519834"/>
        <w:docPartObj>
          <w:docPartGallery w:val="Table of Contents"/>
          <w:docPartUnique/>
        </w:docPartObj>
      </w:sdtPr>
      <w:sdtEndPr/>
      <w:sdtContent>
        <w:p w14:paraId="193B9AC6" w14:textId="77777777" w:rsidR="00F9094F" w:rsidRDefault="006B6EF3">
          <w:pPr>
            <w:pStyle w:val="LO-normal"/>
            <w:tabs>
              <w:tab w:val="right" w:pos="10450"/>
            </w:tabs>
            <w:spacing w:after="100" w:line="360" w:lineRule="auto"/>
            <w:rPr>
              <w:color w:val="000000"/>
            </w:rPr>
          </w:pPr>
          <w:r>
            <w:fldChar w:fldCharType="begin"/>
          </w:r>
          <w:r>
            <w:rPr>
              <w:rStyle w:val="IndexLink"/>
              <w:rFonts w:ascii="Arial" w:eastAsia="Arial" w:hAnsi="Arial" w:cs="Arial"/>
              <w:b/>
              <w:webHidden/>
              <w:color w:val="023160"/>
            </w:rPr>
            <w:instrText xml:space="preserve"> TOC \z \o "1-9" \u \t "Heading 1,1,Heading 2,2,Heading 3,3" \h</w:instrText>
          </w:r>
          <w:r>
            <w:rPr>
              <w:rStyle w:val="IndexLink"/>
              <w:rFonts w:ascii="Arial" w:eastAsia="Arial" w:hAnsi="Arial" w:cs="Arial"/>
              <w:b/>
              <w:color w:val="023160"/>
            </w:rPr>
            <w:fldChar w:fldCharType="separate"/>
          </w:r>
          <w:hyperlink w:anchor="_heading=h.30j0zll">
            <w:r>
              <w:rPr>
                <w:rStyle w:val="IndexLink"/>
                <w:rFonts w:ascii="Arial" w:eastAsia="Arial" w:hAnsi="Arial" w:cs="Arial"/>
                <w:b/>
                <w:webHidden/>
                <w:color w:val="023160"/>
              </w:rPr>
              <w:t>Come mettersi in contatto con noi</w:t>
            </w:r>
          </w:hyperlink>
          <w:hyperlink w:anchor="_heading=h.30j0zll">
            <w:r>
              <w:rPr>
                <w:rStyle w:val="IndexLink"/>
                <w:webHidden/>
                <w:color w:val="000000"/>
              </w:rPr>
              <w:tab/>
              <w:t>2</w:t>
            </w:r>
          </w:hyperlink>
        </w:p>
        <w:p w14:paraId="193B9AC7" w14:textId="77777777" w:rsidR="00F9094F" w:rsidRDefault="006B6EF3">
          <w:pPr>
            <w:pStyle w:val="LO-normal"/>
            <w:tabs>
              <w:tab w:val="right" w:pos="10450"/>
            </w:tabs>
            <w:spacing w:after="100" w:line="360" w:lineRule="auto"/>
            <w:rPr>
              <w:color w:val="000000"/>
            </w:rPr>
          </w:pPr>
          <w:hyperlink w:anchor="_heading=h.1fob9te">
            <w:r>
              <w:rPr>
                <w:rStyle w:val="IndexLink"/>
                <w:rFonts w:ascii="Arial" w:eastAsia="Arial" w:hAnsi="Arial" w:cs="Arial"/>
                <w:b/>
                <w:webHidden/>
                <w:color w:val="023160"/>
              </w:rPr>
              <w:t>Informazioni sul festival</w:t>
            </w:r>
          </w:hyperlink>
          <w:hyperlink w:anchor="_heading=h.1fob9te">
            <w:r>
              <w:rPr>
                <w:rStyle w:val="IndexLink"/>
                <w:webHidden/>
                <w:color w:val="000000"/>
              </w:rPr>
              <w:tab/>
              <w:t>2</w:t>
            </w:r>
          </w:hyperlink>
        </w:p>
        <w:p w14:paraId="193B9AC8" w14:textId="77777777" w:rsidR="00F9094F" w:rsidRDefault="006B6EF3">
          <w:pPr>
            <w:pStyle w:val="LO-normal"/>
            <w:tabs>
              <w:tab w:val="right" w:leader="dot" w:pos="10450"/>
            </w:tabs>
            <w:spacing w:after="100"/>
            <w:ind w:left="240"/>
            <w:rPr>
              <w:color w:val="000000"/>
            </w:rPr>
          </w:pPr>
          <w:hyperlink w:anchor="_heading=h.3znysh7">
            <w:r>
              <w:rPr>
                <w:rStyle w:val="IndexLink"/>
                <w:rFonts w:ascii="Arial" w:eastAsia="Arial" w:hAnsi="Arial" w:cs="Arial"/>
                <w:b/>
                <w:webHidden/>
                <w:color w:val="000000"/>
              </w:rPr>
              <w:t>Date in cui si svolge il festival</w:t>
            </w:r>
          </w:hyperlink>
          <w:hyperlink w:anchor="_heading=h.3znysh7">
            <w:r>
              <w:rPr>
                <w:rStyle w:val="IndexLink"/>
                <w:webHidden/>
                <w:color w:val="000000"/>
              </w:rPr>
              <w:tab/>
              <w:t>2</w:t>
            </w:r>
          </w:hyperlink>
        </w:p>
        <w:p w14:paraId="193B9AC9" w14:textId="77777777" w:rsidR="00F9094F" w:rsidRDefault="006B6EF3">
          <w:pPr>
            <w:pStyle w:val="LO-normal"/>
            <w:tabs>
              <w:tab w:val="right" w:leader="dot" w:pos="10450"/>
            </w:tabs>
            <w:spacing w:after="100"/>
            <w:ind w:left="240"/>
            <w:rPr>
              <w:color w:val="000000"/>
            </w:rPr>
          </w:pPr>
          <w:hyperlink w:anchor="_heading=h.2et92p0">
            <w:r>
              <w:rPr>
                <w:rStyle w:val="IndexLink"/>
                <w:rFonts w:ascii="Arial" w:eastAsia="Arial" w:hAnsi="Arial" w:cs="Arial"/>
                <w:b/>
                <w:webHidden/>
                <w:color w:val="000000"/>
              </w:rPr>
              <w:t>Gli orari complessivi del festival</w:t>
            </w:r>
          </w:hyperlink>
          <w:hyperlink w:anchor="_heading=h.2et92p0">
            <w:r>
              <w:rPr>
                <w:rStyle w:val="IndexLink"/>
                <w:webHidden/>
                <w:color w:val="000000"/>
              </w:rPr>
              <w:tab/>
              <w:t>2</w:t>
            </w:r>
          </w:hyperlink>
        </w:p>
        <w:p w14:paraId="193B9ACA" w14:textId="77777777" w:rsidR="00F9094F" w:rsidRDefault="006B6EF3">
          <w:pPr>
            <w:pStyle w:val="LO-normal"/>
            <w:tabs>
              <w:tab w:val="right" w:leader="dot" w:pos="10450"/>
            </w:tabs>
            <w:spacing w:after="100"/>
            <w:ind w:left="240"/>
            <w:rPr>
              <w:color w:val="000000"/>
            </w:rPr>
          </w:pPr>
          <w:hyperlink w:anchor="_heading=h.tyjcwt">
            <w:r>
              <w:rPr>
                <w:rStyle w:val="IndexLink"/>
                <w:rFonts w:ascii="Arial" w:eastAsia="Arial" w:hAnsi="Arial" w:cs="Arial"/>
                <w:b/>
                <w:webHidden/>
                <w:color w:val="000000"/>
              </w:rPr>
              <w:t>Staff del Festival</w:t>
            </w:r>
          </w:hyperlink>
          <w:hyperlink w:anchor="_heading=h.tyjcwt">
            <w:r>
              <w:rPr>
                <w:rStyle w:val="IndexLink"/>
                <w:webHidden/>
                <w:color w:val="000000"/>
              </w:rPr>
              <w:tab/>
              <w:t>2</w:t>
            </w:r>
          </w:hyperlink>
        </w:p>
        <w:p w14:paraId="193B9ACB" w14:textId="77777777" w:rsidR="00F9094F" w:rsidRDefault="006B6EF3">
          <w:pPr>
            <w:pStyle w:val="LO-normal"/>
            <w:tabs>
              <w:tab w:val="right" w:leader="dot" w:pos="10450"/>
            </w:tabs>
            <w:spacing w:after="100"/>
            <w:ind w:left="240"/>
            <w:rPr>
              <w:color w:val="000000"/>
            </w:rPr>
          </w:pPr>
          <w:hyperlink w:anchor="_heading=h.3dy6vkm">
            <w:r>
              <w:rPr>
                <w:rStyle w:val="IndexLink"/>
                <w:rFonts w:ascii="Arial" w:eastAsia="Arial" w:hAnsi="Arial" w:cs="Arial"/>
                <w:b/>
                <w:webHidden/>
                <w:color w:val="000000"/>
              </w:rPr>
              <w:t>Come arrivare</w:t>
            </w:r>
          </w:hyperlink>
          <w:hyperlink w:anchor="_heading=h.3dy6vkm">
            <w:r>
              <w:rPr>
                <w:rStyle w:val="IndexLink"/>
                <w:webHidden/>
                <w:color w:val="000000"/>
              </w:rPr>
              <w:tab/>
              <w:t>3</w:t>
            </w:r>
          </w:hyperlink>
        </w:p>
        <w:p w14:paraId="193B9ACC" w14:textId="77777777" w:rsidR="00F9094F" w:rsidRDefault="006B6EF3">
          <w:pPr>
            <w:pStyle w:val="LO-normal"/>
            <w:tabs>
              <w:tab w:val="right" w:leader="dot" w:pos="10450"/>
            </w:tabs>
            <w:spacing w:after="100"/>
            <w:ind w:left="240"/>
            <w:rPr>
              <w:color w:val="000000"/>
            </w:rPr>
          </w:pPr>
          <w:hyperlink w:anchor="_heading=h.1t3h5sf">
            <w:r>
              <w:rPr>
                <w:rStyle w:val="IndexLink"/>
                <w:rFonts w:ascii="Arial" w:eastAsia="Arial" w:hAnsi="Arial" w:cs="Arial"/>
                <w:b/>
                <w:webHidden/>
                <w:color w:val="000000"/>
              </w:rPr>
              <w:t>Punto informazioni / Hullabaloo Hub</w:t>
            </w:r>
          </w:hyperlink>
          <w:hyperlink w:anchor="_heading=h.1t3h5sf">
            <w:r>
              <w:rPr>
                <w:rStyle w:val="IndexLink"/>
                <w:webHidden/>
                <w:color w:val="000000"/>
              </w:rPr>
              <w:tab/>
              <w:t>3</w:t>
            </w:r>
          </w:hyperlink>
        </w:p>
        <w:p w14:paraId="193B9ACD" w14:textId="77777777" w:rsidR="00F9094F" w:rsidRDefault="006B6EF3">
          <w:pPr>
            <w:pStyle w:val="LO-normal"/>
            <w:tabs>
              <w:tab w:val="right" w:leader="dot" w:pos="10450"/>
            </w:tabs>
            <w:spacing w:after="100"/>
            <w:ind w:left="240"/>
            <w:rPr>
              <w:color w:val="0563C1"/>
              <w:u w:val="single"/>
            </w:rPr>
          </w:pPr>
          <w:hyperlink w:anchor="_heading=h.4d34og8">
            <w:r>
              <w:rPr>
                <w:rStyle w:val="IndexLink"/>
                <w:rFonts w:ascii="Arial" w:eastAsia="Arial" w:hAnsi="Arial" w:cs="Arial"/>
                <w:b/>
                <w:webHidden/>
                <w:color w:val="000000"/>
              </w:rPr>
              <w:t>Pronto soccorso</w:t>
            </w:r>
          </w:hyperlink>
          <w:hyperlink w:anchor="_heading=h.4d34og8">
            <w:r>
              <w:rPr>
                <w:rStyle w:val="IndexLink"/>
                <w:webHidden/>
                <w:color w:val="000000"/>
              </w:rPr>
              <w:tab/>
              <w:t>3</w:t>
            </w:r>
          </w:hyperlink>
        </w:p>
        <w:p w14:paraId="193B9ACE" w14:textId="77777777" w:rsidR="00F9094F" w:rsidRDefault="00F9094F">
          <w:pPr>
            <w:pStyle w:val="LO-normal"/>
          </w:pPr>
        </w:p>
        <w:p w14:paraId="193B9ACF" w14:textId="77777777" w:rsidR="00F9094F" w:rsidRDefault="006B6EF3">
          <w:pPr>
            <w:pStyle w:val="LO-normal"/>
            <w:tabs>
              <w:tab w:val="right" w:pos="10450"/>
            </w:tabs>
            <w:spacing w:after="100" w:line="360" w:lineRule="auto"/>
            <w:rPr>
              <w:color w:val="000000"/>
            </w:rPr>
          </w:pPr>
          <w:hyperlink w:anchor="_heading=h.2s8eyo1">
            <w:r>
              <w:rPr>
                <w:rStyle w:val="IndexLink"/>
                <w:rFonts w:ascii="Arial" w:eastAsia="Arial" w:hAnsi="Arial" w:cs="Arial"/>
                <w:b/>
                <w:webHidden/>
                <w:color w:val="023160"/>
              </w:rPr>
              <w:t>Accesso al festival</w:t>
            </w:r>
          </w:hyperlink>
          <w:hyperlink w:anchor="_heading=h.2s8eyo1">
            <w:r>
              <w:rPr>
                <w:rStyle w:val="IndexLink"/>
                <w:webHidden/>
                <w:color w:val="000000"/>
              </w:rPr>
              <w:tab/>
              <w:t>4</w:t>
            </w:r>
          </w:hyperlink>
        </w:p>
        <w:p w14:paraId="193B9AD0" w14:textId="77777777" w:rsidR="00F9094F" w:rsidRDefault="006B6EF3">
          <w:pPr>
            <w:pStyle w:val="LO-normal"/>
            <w:tabs>
              <w:tab w:val="right" w:leader="dot" w:pos="10450"/>
            </w:tabs>
            <w:spacing w:after="100"/>
            <w:ind w:left="240"/>
            <w:rPr>
              <w:color w:val="000000"/>
            </w:rPr>
          </w:pPr>
          <w:hyperlink w:anchor="_heading=h.17dp8vu">
            <w:r>
              <w:rPr>
                <w:rStyle w:val="IndexLink"/>
                <w:rFonts w:ascii="Arial" w:eastAsia="Arial" w:hAnsi="Arial" w:cs="Arial"/>
                <w:b/>
                <w:webHidden/>
                <w:color w:val="000000"/>
              </w:rPr>
              <w:t>Parcheggio per disabili</w:t>
            </w:r>
          </w:hyperlink>
          <w:hyperlink w:anchor="_heading=h.17dp8vu">
            <w:r>
              <w:rPr>
                <w:rStyle w:val="IndexLink"/>
                <w:webHidden/>
                <w:color w:val="000000"/>
              </w:rPr>
              <w:tab/>
              <w:t>4</w:t>
            </w:r>
          </w:hyperlink>
        </w:p>
        <w:p w14:paraId="193B9AD1" w14:textId="77777777" w:rsidR="00F9094F" w:rsidRDefault="006B6EF3">
          <w:pPr>
            <w:pStyle w:val="LO-normal"/>
            <w:tabs>
              <w:tab w:val="right" w:leader="dot" w:pos="10450"/>
            </w:tabs>
            <w:spacing w:after="100"/>
            <w:ind w:left="240"/>
            <w:rPr>
              <w:color w:val="000000"/>
            </w:rPr>
          </w:pPr>
          <w:hyperlink w:anchor="_heading=h.3rdcrjn">
            <w:r>
              <w:rPr>
                <w:rStyle w:val="IndexLink"/>
                <w:rFonts w:ascii="Arial" w:eastAsia="Arial" w:hAnsi="Arial" w:cs="Arial"/>
                <w:b/>
                <w:webHidden/>
                <w:color w:val="000000"/>
              </w:rPr>
              <w:t>Accesso per sedie a rotelle</w:t>
            </w:r>
          </w:hyperlink>
          <w:hyperlink w:anchor="_heading=h.3rdcrjn">
            <w:r>
              <w:rPr>
                <w:rStyle w:val="IndexLink"/>
                <w:webHidden/>
                <w:color w:val="000000"/>
              </w:rPr>
              <w:tab/>
              <w:t>4</w:t>
            </w:r>
          </w:hyperlink>
        </w:p>
        <w:p w14:paraId="193B9AD2" w14:textId="77777777" w:rsidR="00F9094F" w:rsidRDefault="006B6EF3">
          <w:pPr>
            <w:pStyle w:val="LO-normal"/>
            <w:tabs>
              <w:tab w:val="right" w:leader="dot" w:pos="10450"/>
            </w:tabs>
            <w:spacing w:after="100"/>
            <w:ind w:left="240"/>
            <w:rPr>
              <w:color w:val="000000"/>
            </w:rPr>
          </w:pPr>
          <w:hyperlink w:anchor="_heading=h.26in1rg">
            <w:r>
              <w:rPr>
                <w:rStyle w:val="IndexLink"/>
                <w:rFonts w:ascii="Arial" w:eastAsia="Arial" w:hAnsi="Arial" w:cs="Arial"/>
                <w:b/>
                <w:webHidden/>
                <w:color w:val="000000"/>
              </w:rPr>
              <w:t>Servizi igienici accessibili</w:t>
            </w:r>
          </w:hyperlink>
          <w:hyperlink w:anchor="_heading=h.26in1rg">
            <w:r>
              <w:rPr>
                <w:rStyle w:val="IndexLink"/>
                <w:webHidden/>
                <w:color w:val="000000"/>
              </w:rPr>
              <w:tab/>
              <w:t>5</w:t>
            </w:r>
          </w:hyperlink>
        </w:p>
        <w:p w14:paraId="193B9AD3" w14:textId="77777777" w:rsidR="00F9094F" w:rsidRDefault="006B6EF3">
          <w:pPr>
            <w:pStyle w:val="LO-normal"/>
            <w:tabs>
              <w:tab w:val="right" w:leader="dot" w:pos="10450"/>
            </w:tabs>
            <w:spacing w:after="100"/>
            <w:ind w:left="240"/>
            <w:rPr>
              <w:color w:val="000000"/>
            </w:rPr>
          </w:pPr>
          <w:hyperlink w:anchor="_heading=h.lnxbz9">
            <w:r>
              <w:rPr>
                <w:rStyle w:val="IndexLink"/>
                <w:rFonts w:ascii="Arial" w:eastAsia="Arial" w:hAnsi="Arial" w:cs="Arial"/>
                <w:b/>
                <w:webHidden/>
                <w:color w:val="000000"/>
              </w:rPr>
              <w:t>Cani da assistenza</w:t>
            </w:r>
          </w:hyperlink>
          <w:hyperlink w:anchor="_heading=h.lnxbz9">
            <w:r>
              <w:rPr>
                <w:rStyle w:val="IndexLink"/>
                <w:webHidden/>
                <w:color w:val="000000"/>
              </w:rPr>
              <w:tab/>
              <w:t>5</w:t>
            </w:r>
          </w:hyperlink>
        </w:p>
        <w:p w14:paraId="193B9AD4" w14:textId="77777777" w:rsidR="00F9094F" w:rsidRDefault="006B6EF3">
          <w:pPr>
            <w:pStyle w:val="LO-normal"/>
            <w:tabs>
              <w:tab w:val="right" w:leader="dot" w:pos="10450"/>
            </w:tabs>
            <w:spacing w:after="100"/>
            <w:ind w:left="240"/>
            <w:rPr>
              <w:color w:val="000000"/>
            </w:rPr>
          </w:pPr>
          <w:hyperlink w:anchor="_heading=h.35nkun2">
            <w:r>
              <w:rPr>
                <w:rStyle w:val="IndexLink"/>
                <w:rFonts w:ascii="Arial" w:eastAsia="Arial" w:hAnsi="Arial" w:cs="Arial"/>
                <w:b/>
                <w:webHidden/>
                <w:color w:val="000000"/>
              </w:rPr>
              <w:t>Cuffie antirumore e apparecchiature sensoriali</w:t>
            </w:r>
          </w:hyperlink>
          <w:hyperlink w:anchor="_heading=h.35nkun2">
            <w:r>
              <w:rPr>
                <w:rStyle w:val="IndexLink"/>
                <w:webHidden/>
                <w:color w:val="000000"/>
              </w:rPr>
              <w:tab/>
              <w:t>5</w:t>
            </w:r>
          </w:hyperlink>
        </w:p>
        <w:p w14:paraId="193B9AD5" w14:textId="77777777" w:rsidR="00F9094F" w:rsidRDefault="006B6EF3">
          <w:pPr>
            <w:pStyle w:val="LO-normal"/>
            <w:tabs>
              <w:tab w:val="right" w:leader="dot" w:pos="10450"/>
            </w:tabs>
            <w:spacing w:after="100"/>
            <w:ind w:left="240"/>
            <w:rPr>
              <w:color w:val="0563C1"/>
              <w:u w:val="single"/>
            </w:rPr>
          </w:pPr>
          <w:hyperlink w:anchor="_heading=h.1ksv4uv">
            <w:r>
              <w:rPr>
                <w:rStyle w:val="IndexLink"/>
                <w:rFonts w:ascii="Arial" w:eastAsia="Arial" w:hAnsi="Arial" w:cs="Arial"/>
                <w:b/>
                <w:webHidden/>
                <w:color w:val="000000"/>
              </w:rPr>
              <w:t>Distanze tra le 'tappe'</w:t>
            </w:r>
          </w:hyperlink>
          <w:hyperlink w:anchor="_heading=h.1ksv4uv">
            <w:r>
              <w:rPr>
                <w:rStyle w:val="IndexLink"/>
                <w:webHidden/>
                <w:color w:val="000000"/>
              </w:rPr>
              <w:tab/>
              <w:t>5</w:t>
            </w:r>
          </w:hyperlink>
        </w:p>
        <w:p w14:paraId="193B9AD6" w14:textId="77777777" w:rsidR="00F9094F" w:rsidRDefault="00F9094F">
          <w:pPr>
            <w:pStyle w:val="LO-normal"/>
          </w:pPr>
        </w:p>
        <w:p w14:paraId="193B9AD7" w14:textId="77777777" w:rsidR="00F9094F" w:rsidRDefault="006B6EF3">
          <w:pPr>
            <w:pStyle w:val="LO-normal"/>
            <w:tabs>
              <w:tab w:val="right" w:pos="10450"/>
            </w:tabs>
            <w:spacing w:after="100" w:line="360" w:lineRule="auto"/>
            <w:rPr>
              <w:color w:val="000000"/>
            </w:rPr>
          </w:pPr>
          <w:hyperlink w:anchor="_heading=h.44sinio">
            <w:r>
              <w:rPr>
                <w:rStyle w:val="IndexLink"/>
                <w:rFonts w:ascii="Arial" w:eastAsia="Arial" w:hAnsi="Arial" w:cs="Arial"/>
                <w:b/>
                <w:webHidden/>
                <w:color w:val="023160"/>
              </w:rPr>
              <w:t>Informazioni sul programma</w:t>
            </w:r>
          </w:hyperlink>
          <w:hyperlink w:anchor="_heading=h.44sinio">
            <w:r>
              <w:rPr>
                <w:rStyle w:val="IndexLink"/>
                <w:webHidden/>
                <w:color w:val="000000"/>
              </w:rPr>
              <w:tab/>
              <w:t>8</w:t>
            </w:r>
          </w:hyperlink>
        </w:p>
        <w:p w14:paraId="193B9AD8" w14:textId="77777777" w:rsidR="00F9094F" w:rsidRDefault="006B6EF3">
          <w:pPr>
            <w:pStyle w:val="LO-normal"/>
            <w:tabs>
              <w:tab w:val="right" w:leader="dot" w:pos="10450"/>
            </w:tabs>
            <w:spacing w:after="100"/>
            <w:ind w:left="240"/>
            <w:rPr>
              <w:color w:val="000000"/>
            </w:rPr>
          </w:pPr>
          <w:hyperlink w:anchor="_heading=h.2jxsxqh">
            <w:r>
              <w:rPr>
                <w:rStyle w:val="IndexLink"/>
                <w:rFonts w:ascii="Arial" w:eastAsia="Arial" w:hAnsi="Arial" w:cs="Arial"/>
                <w:b/>
                <w:webHidden/>
                <w:color w:val="000000"/>
              </w:rPr>
              <w:t>Interpretazione nella lingua dei segni britannica (BSL)</w:t>
            </w:r>
          </w:hyperlink>
          <w:hyperlink w:anchor="_heading=h.2jxsxqh">
            <w:r>
              <w:rPr>
                <w:rStyle w:val="IndexLink"/>
                <w:webHidden/>
                <w:color w:val="000000"/>
              </w:rPr>
              <w:tab/>
              <w:t>8</w:t>
            </w:r>
          </w:hyperlink>
        </w:p>
        <w:p w14:paraId="193B9AD9" w14:textId="77777777" w:rsidR="00F9094F" w:rsidRDefault="006B6EF3">
          <w:pPr>
            <w:pStyle w:val="LO-normal"/>
            <w:tabs>
              <w:tab w:val="right" w:leader="dot" w:pos="10450"/>
            </w:tabs>
            <w:spacing w:after="100"/>
            <w:ind w:left="240"/>
            <w:rPr>
              <w:color w:val="000000"/>
            </w:rPr>
          </w:pPr>
          <w:hyperlink w:anchor="_heading=h.z337ya">
            <w:r>
              <w:rPr>
                <w:rStyle w:val="IndexLink"/>
                <w:rFonts w:ascii="Arial" w:eastAsia="Arial" w:hAnsi="Arial" w:cs="Arial"/>
                <w:b/>
                <w:webHidden/>
                <w:color w:val="000000"/>
              </w:rPr>
              <w:t>Spettacoli e attività non verbali</w:t>
            </w:r>
          </w:hyperlink>
          <w:hyperlink w:anchor="_heading=h.z337ya">
            <w:r>
              <w:rPr>
                <w:rStyle w:val="IndexLink"/>
                <w:webHidden/>
                <w:color w:val="000000"/>
              </w:rPr>
              <w:tab/>
              <w:t>9</w:t>
            </w:r>
          </w:hyperlink>
        </w:p>
        <w:p w14:paraId="193B9ADA" w14:textId="77777777" w:rsidR="00F9094F" w:rsidRDefault="006B6EF3">
          <w:pPr>
            <w:pStyle w:val="LO-normal"/>
            <w:tabs>
              <w:tab w:val="right" w:leader="dot" w:pos="10450"/>
            </w:tabs>
            <w:spacing w:after="100"/>
            <w:ind w:left="240"/>
            <w:rPr>
              <w:color w:val="000000"/>
            </w:rPr>
          </w:pPr>
          <w:hyperlink w:anchor="_heading=h.3j2qqm3">
            <w:r>
              <w:rPr>
                <w:rStyle w:val="IndexLink"/>
                <w:rFonts w:ascii="Arial" w:eastAsia="Arial" w:hAnsi="Arial" w:cs="Arial"/>
                <w:b/>
                <w:webHidden/>
                <w:color w:val="000000"/>
              </w:rPr>
              <w:t>Spettacoli e attività amichevoli neurodivergenti</w:t>
            </w:r>
          </w:hyperlink>
          <w:hyperlink w:anchor="_heading=h.3j2qqm3">
            <w:r>
              <w:rPr>
                <w:rStyle w:val="IndexLink"/>
                <w:webHidden/>
                <w:color w:val="000000"/>
              </w:rPr>
              <w:tab/>
              <w:t>10</w:t>
            </w:r>
          </w:hyperlink>
        </w:p>
        <w:p w14:paraId="193B9ADB" w14:textId="77777777" w:rsidR="00F9094F" w:rsidRDefault="006B6EF3">
          <w:pPr>
            <w:pStyle w:val="LO-normal"/>
            <w:tabs>
              <w:tab w:val="right" w:leader="dot" w:pos="10450"/>
            </w:tabs>
            <w:spacing w:after="100"/>
            <w:ind w:left="240"/>
            <w:rPr>
              <w:color w:val="000000"/>
            </w:rPr>
          </w:pPr>
          <w:hyperlink w:anchor="_heading=h.1y810tw">
            <w:r>
              <w:rPr>
                <w:rStyle w:val="IndexLink"/>
                <w:rFonts w:ascii="Arial" w:eastAsia="Arial" w:hAnsi="Arial" w:cs="Arial"/>
                <w:b/>
                <w:webHidden/>
                <w:color w:val="000000"/>
              </w:rPr>
              <w:t>Tempi di attesa e code</w:t>
            </w:r>
          </w:hyperlink>
          <w:hyperlink w:anchor="_heading=h.1y810tw">
            <w:r>
              <w:rPr>
                <w:rStyle w:val="IndexLink"/>
                <w:webHidden/>
                <w:color w:val="000000"/>
              </w:rPr>
              <w:tab/>
              <w:t>13</w:t>
            </w:r>
          </w:hyperlink>
        </w:p>
        <w:p w14:paraId="193B9ADC" w14:textId="77777777" w:rsidR="00F9094F" w:rsidRDefault="006B6EF3">
          <w:pPr>
            <w:pStyle w:val="LO-normal"/>
            <w:tabs>
              <w:tab w:val="right" w:leader="dot" w:pos="10450"/>
            </w:tabs>
            <w:spacing w:after="100"/>
            <w:ind w:left="240"/>
            <w:rPr>
              <w:color w:val="000000"/>
            </w:rPr>
          </w:pPr>
          <w:hyperlink w:anchor="_heading=h.4i7ojhp">
            <w:r>
              <w:rPr>
                <w:rStyle w:val="IndexLink"/>
                <w:rFonts w:ascii="Arial" w:eastAsia="Arial" w:hAnsi="Arial" w:cs="Arial"/>
                <w:b/>
                <w:webHidden/>
                <w:color w:val="000000"/>
              </w:rPr>
              <w:t>Storie visive</w:t>
            </w:r>
          </w:hyperlink>
          <w:hyperlink w:anchor="_heading=h.4i7ojhp">
            <w:r>
              <w:rPr>
                <w:rStyle w:val="IndexLink"/>
                <w:webHidden/>
                <w:color w:val="000000"/>
              </w:rPr>
              <w:tab/>
              <w:t>14</w:t>
            </w:r>
          </w:hyperlink>
          <w:r>
            <w:rPr>
              <w:rStyle w:val="IndexLink"/>
              <w:color w:val="000000"/>
            </w:rPr>
            <w:fldChar w:fldCharType="end"/>
          </w:r>
        </w:p>
      </w:sdtContent>
    </w:sdt>
    <w:p w14:paraId="193B9ADD" w14:textId="77777777" w:rsidR="00F9094F" w:rsidRDefault="00F9094F">
      <w:pPr>
        <w:pStyle w:val="LO-normal"/>
        <w:spacing w:line="360" w:lineRule="auto"/>
      </w:pPr>
    </w:p>
    <w:p w14:paraId="193B9ADE" w14:textId="77777777" w:rsidR="00F9094F" w:rsidRDefault="006B6EF3">
      <w:pPr>
        <w:pStyle w:val="LO-normal"/>
        <w:rPr>
          <w:rFonts w:ascii="Arial" w:eastAsia="Arial" w:hAnsi="Arial" w:cs="Arial"/>
          <w:b/>
          <w:color w:val="000000"/>
          <w:sz w:val="28"/>
          <w:szCs w:val="28"/>
          <w:u w:val="single"/>
        </w:rPr>
      </w:pPr>
      <w:r>
        <w:br w:type="page"/>
      </w:r>
    </w:p>
    <w:p w14:paraId="193B9ADF" w14:textId="77777777" w:rsidR="00F9094F" w:rsidRDefault="006B6EF3">
      <w:pPr>
        <w:pStyle w:val="Heading1"/>
        <w:rPr>
          <w:rFonts w:ascii="Arial" w:eastAsia="Arial" w:hAnsi="Arial" w:cs="Arial"/>
          <w:b/>
          <w:color w:val="1F3864"/>
          <w:sz w:val="40"/>
          <w:szCs w:val="40"/>
        </w:rPr>
      </w:pPr>
      <w:bookmarkStart w:id="1" w:name="_heading=h.30j0zll"/>
      <w:bookmarkEnd w:id="1"/>
      <w:r>
        <w:rPr>
          <w:rFonts w:ascii="Arial" w:eastAsia="Arial" w:hAnsi="Arial" w:cs="Arial"/>
          <w:b/>
          <w:color w:val="1F3864"/>
          <w:sz w:val="40"/>
          <w:szCs w:val="40"/>
        </w:rPr>
        <w:lastRenderedPageBreak/>
        <w:t>Come mettersi in contatto con noi</w:t>
      </w:r>
    </w:p>
    <w:p w14:paraId="193B9AE0" w14:textId="77777777" w:rsidR="00F9094F" w:rsidRDefault="00F9094F">
      <w:pPr>
        <w:pStyle w:val="LO-normal"/>
        <w:rPr>
          <w:rFonts w:ascii="Arial" w:eastAsia="Arial" w:hAnsi="Arial" w:cs="Arial"/>
          <w:b/>
          <w:color w:val="000000"/>
          <w:sz w:val="28"/>
          <w:szCs w:val="28"/>
        </w:rPr>
      </w:pPr>
    </w:p>
    <w:p w14:paraId="193B9AE1"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 </w:t>
      </w:r>
      <w:r>
        <w:rPr>
          <w:rFonts w:ascii="Arial" w:eastAsia="Arial" w:hAnsi="Arial" w:cs="Arial"/>
          <w:color w:val="000000"/>
          <w:sz w:val="28"/>
          <w:szCs w:val="28"/>
        </w:rPr>
        <w:t>desideri parlare con qualcuno delle tue esigenze di accesso al festival, puoi:</w:t>
      </w:r>
    </w:p>
    <w:p w14:paraId="193B9AE2" w14:textId="77777777" w:rsidR="00F9094F" w:rsidRDefault="006B6EF3">
      <w:pPr>
        <w:pStyle w:val="LO-normal"/>
        <w:numPr>
          <w:ilvl w:val="0"/>
          <w:numId w:val="2"/>
        </w:numPr>
        <w:rPr>
          <w:rFonts w:ascii="Arial" w:eastAsia="Arial" w:hAnsi="Arial" w:cs="Arial"/>
          <w:color w:val="000000"/>
          <w:sz w:val="28"/>
          <w:szCs w:val="28"/>
        </w:rPr>
      </w:pPr>
      <w:r>
        <w:rPr>
          <w:rFonts w:ascii="Arial" w:eastAsia="Arial" w:hAnsi="Arial" w:cs="Arial"/>
          <w:color w:val="000000"/>
          <w:sz w:val="28"/>
          <w:szCs w:val="28"/>
        </w:rPr>
        <w:t xml:space="preserve">Inviaci un'e-mail all </w:t>
      </w:r>
      <w:hyperlink r:id="rId13">
        <w:r>
          <w:rPr>
            <w:rFonts w:ascii="Arial" w:eastAsia="Arial" w:hAnsi="Arial" w:cs="Arial"/>
            <w:color w:val="0563C1"/>
            <w:sz w:val="28"/>
            <w:szCs w:val="28"/>
            <w:u w:val="single"/>
          </w:rPr>
          <w:t>'indirizzo info@theatrehullabaloo.org.uk</w:t>
        </w:r>
      </w:hyperlink>
      <w:r>
        <w:rPr>
          <w:rFonts w:ascii="Arial" w:eastAsia="Arial" w:hAnsi="Arial" w:cs="Arial"/>
          <w:color w:val="000000"/>
          <w:sz w:val="28"/>
          <w:szCs w:val="28"/>
        </w:rPr>
        <w:t xml:space="preserve"> </w:t>
      </w:r>
    </w:p>
    <w:p w14:paraId="193B9AE3" w14:textId="77777777" w:rsidR="00F9094F" w:rsidRDefault="00F9094F">
      <w:pPr>
        <w:pStyle w:val="LO-normal"/>
        <w:ind w:left="720"/>
        <w:rPr>
          <w:rFonts w:ascii="Arial" w:eastAsia="Arial" w:hAnsi="Arial" w:cs="Arial"/>
          <w:color w:val="000000"/>
          <w:sz w:val="28"/>
          <w:szCs w:val="28"/>
        </w:rPr>
      </w:pPr>
    </w:p>
    <w:p w14:paraId="193B9AE4" w14:textId="77777777" w:rsidR="00F9094F" w:rsidRDefault="006B6EF3">
      <w:pPr>
        <w:pStyle w:val="LO-normal"/>
        <w:numPr>
          <w:ilvl w:val="0"/>
          <w:numId w:val="5"/>
        </w:numPr>
        <w:rPr>
          <w:rFonts w:ascii="Arial" w:eastAsia="Arial" w:hAnsi="Arial" w:cs="Arial"/>
          <w:color w:val="000000"/>
          <w:sz w:val="28"/>
          <w:szCs w:val="28"/>
        </w:rPr>
      </w:pPr>
      <w:r>
        <w:rPr>
          <w:rFonts w:ascii="Arial" w:eastAsia="Arial" w:hAnsi="Arial" w:cs="Arial"/>
          <w:color w:val="000000"/>
          <w:sz w:val="28"/>
          <w:szCs w:val="28"/>
        </w:rPr>
        <w:t xml:space="preserve">chiamaci all'ufficio del Teatro Hullabaloo al numero </w:t>
      </w:r>
      <w:r>
        <w:rPr>
          <w:rFonts w:ascii="Arial" w:eastAsia="Arial" w:hAnsi="Arial" w:cs="Arial"/>
          <w:b/>
          <w:color w:val="000000"/>
          <w:sz w:val="28"/>
          <w:szCs w:val="28"/>
        </w:rPr>
        <w:t>01325 405680</w:t>
      </w:r>
      <w:r>
        <w:rPr>
          <w:rFonts w:ascii="Arial" w:eastAsia="Arial" w:hAnsi="Arial" w:cs="Arial"/>
          <w:color w:val="000000"/>
          <w:sz w:val="28"/>
          <w:szCs w:val="28"/>
        </w:rPr>
        <w:t xml:space="preserve"> dalle 10 alle 16 dal lunedì al venerdì, entro venerdì 26 luglio 2024.</w:t>
      </w:r>
    </w:p>
    <w:p w14:paraId="193B9AE5" w14:textId="77777777" w:rsidR="00F9094F" w:rsidRDefault="00F9094F">
      <w:pPr>
        <w:pStyle w:val="LO-normal"/>
        <w:rPr>
          <w:rFonts w:ascii="Arial" w:eastAsia="Arial" w:hAnsi="Arial" w:cs="Arial"/>
          <w:color w:val="000000"/>
          <w:sz w:val="28"/>
          <w:szCs w:val="28"/>
        </w:rPr>
      </w:pPr>
    </w:p>
    <w:p w14:paraId="193B9AE6" w14:textId="77777777" w:rsidR="00F9094F" w:rsidRDefault="006B6EF3">
      <w:pPr>
        <w:pStyle w:val="LO-normal"/>
        <w:numPr>
          <w:ilvl w:val="0"/>
          <w:numId w:val="5"/>
        </w:numPr>
        <w:rPr>
          <w:rFonts w:ascii="Arial" w:eastAsia="Arial" w:hAnsi="Arial" w:cs="Arial"/>
          <w:color w:val="000000"/>
          <w:sz w:val="28"/>
          <w:szCs w:val="28"/>
        </w:rPr>
      </w:pPr>
      <w:r>
        <w:rPr>
          <w:rFonts w:ascii="Arial" w:eastAsia="Arial" w:hAnsi="Arial" w:cs="Arial"/>
          <w:color w:val="000000"/>
          <w:sz w:val="28"/>
          <w:szCs w:val="28"/>
        </w:rPr>
        <w:t xml:space="preserve">chiamaci al Numero di Accesso al Festival – </w:t>
      </w:r>
      <w:r>
        <w:rPr>
          <w:rFonts w:ascii="Arial" w:eastAsia="Arial" w:hAnsi="Arial" w:cs="Arial"/>
          <w:b/>
          <w:color w:val="000000"/>
          <w:sz w:val="28"/>
          <w:szCs w:val="28"/>
        </w:rPr>
        <w:t xml:space="preserve">07946 072131 </w:t>
      </w:r>
      <w:r>
        <w:rPr>
          <w:rFonts w:ascii="Arial" w:eastAsia="Arial" w:hAnsi="Arial" w:cs="Arial"/>
          <w:color w:val="000000"/>
          <w:sz w:val="28"/>
          <w:szCs w:val="28"/>
        </w:rPr>
        <w:t>dalle 9.00 alle 18.00 Venerdì 26 – 28 luglio 2024</w:t>
      </w:r>
    </w:p>
    <w:p w14:paraId="193B9AE7" w14:textId="77777777" w:rsidR="00F9094F" w:rsidRDefault="00F9094F">
      <w:pPr>
        <w:pStyle w:val="LO-normal"/>
        <w:ind w:left="720"/>
        <w:rPr>
          <w:rFonts w:ascii="Arial" w:eastAsia="Arial" w:hAnsi="Arial" w:cs="Arial"/>
          <w:color w:val="000000"/>
          <w:sz w:val="28"/>
          <w:szCs w:val="28"/>
        </w:rPr>
      </w:pPr>
    </w:p>
    <w:p w14:paraId="193B9AE8" w14:textId="77777777" w:rsidR="00F9094F" w:rsidRDefault="006B6EF3">
      <w:pPr>
        <w:pStyle w:val="LO-normal"/>
        <w:numPr>
          <w:ilvl w:val="0"/>
          <w:numId w:val="5"/>
        </w:numPr>
        <w:rPr>
          <w:rFonts w:ascii="Arial" w:eastAsia="Arial" w:hAnsi="Arial" w:cs="Arial"/>
          <w:color w:val="000000"/>
          <w:sz w:val="28"/>
          <w:szCs w:val="28"/>
        </w:rPr>
      </w:pPr>
      <w:r>
        <w:rPr>
          <w:rFonts w:ascii="Arial" w:eastAsia="Arial" w:hAnsi="Arial" w:cs="Arial"/>
          <w:color w:val="000000"/>
          <w:sz w:val="28"/>
          <w:szCs w:val="28"/>
        </w:rPr>
        <w:t xml:space="preserve">Inviaci un messaggio al numero di telefono di accesso al Festival – </w:t>
      </w:r>
      <w:r>
        <w:rPr>
          <w:rFonts w:ascii="Arial" w:eastAsia="Arial" w:hAnsi="Arial" w:cs="Arial"/>
          <w:b/>
          <w:color w:val="000000"/>
          <w:sz w:val="28"/>
          <w:szCs w:val="28"/>
        </w:rPr>
        <w:t xml:space="preserve">07946 072131 </w:t>
      </w:r>
      <w:r>
        <w:rPr>
          <w:rFonts w:ascii="Arial" w:eastAsia="Arial" w:hAnsi="Arial" w:cs="Arial"/>
          <w:color w:val="000000"/>
          <w:sz w:val="28"/>
          <w:szCs w:val="28"/>
        </w:rPr>
        <w:t>e ti risponderemo tra le 9.00 e le 18.00 venerdì 26-28 luglio 2024</w:t>
      </w:r>
    </w:p>
    <w:p w14:paraId="193B9AE9" w14:textId="77777777" w:rsidR="00F9094F" w:rsidRDefault="00F9094F">
      <w:pPr>
        <w:pStyle w:val="LO-normal"/>
        <w:ind w:left="720"/>
        <w:rPr>
          <w:rFonts w:ascii="Arial" w:eastAsia="Arial" w:hAnsi="Arial" w:cs="Arial"/>
          <w:color w:val="000000"/>
          <w:sz w:val="28"/>
          <w:szCs w:val="28"/>
        </w:rPr>
      </w:pPr>
    </w:p>
    <w:p w14:paraId="193B9AEA" w14:textId="77777777" w:rsidR="00F9094F" w:rsidRDefault="00F9094F">
      <w:pPr>
        <w:pStyle w:val="LO-normal"/>
        <w:ind w:left="780"/>
        <w:rPr>
          <w:rFonts w:ascii="Arial" w:eastAsia="Arial" w:hAnsi="Arial" w:cs="Arial"/>
          <w:color w:val="000000"/>
          <w:sz w:val="28"/>
          <w:szCs w:val="28"/>
        </w:rPr>
      </w:pPr>
    </w:p>
    <w:p w14:paraId="193B9AEB" w14:textId="77777777" w:rsidR="00F9094F" w:rsidRDefault="00F9094F">
      <w:pPr>
        <w:pStyle w:val="LO-normal"/>
        <w:rPr>
          <w:rFonts w:ascii="Arial" w:eastAsia="Arial" w:hAnsi="Arial" w:cs="Arial"/>
          <w:b/>
          <w:color w:val="000000"/>
          <w:sz w:val="28"/>
          <w:szCs w:val="28"/>
        </w:rPr>
      </w:pPr>
    </w:p>
    <w:p w14:paraId="193B9AEC" w14:textId="77777777" w:rsidR="00F9094F" w:rsidRDefault="006B6EF3">
      <w:pPr>
        <w:pStyle w:val="LO-normal"/>
        <w:rPr>
          <w:rFonts w:ascii="Arial" w:eastAsia="Arial" w:hAnsi="Arial" w:cs="Arial"/>
          <w:b/>
          <w:color w:val="000000"/>
          <w:sz w:val="28"/>
          <w:szCs w:val="28"/>
        </w:rPr>
      </w:pPr>
      <w:r>
        <w:rPr>
          <w:rFonts w:ascii="Arial" w:eastAsia="Arial" w:hAnsi="Arial" w:cs="Arial"/>
          <w:b/>
          <w:color w:val="000000"/>
          <w:sz w:val="28"/>
          <w:szCs w:val="28"/>
        </w:rPr>
        <w:t>__________________________________________________________________</w:t>
      </w:r>
    </w:p>
    <w:p w14:paraId="193B9AED" w14:textId="77777777" w:rsidR="00F9094F" w:rsidRDefault="00F9094F">
      <w:pPr>
        <w:pStyle w:val="LO-normal"/>
        <w:rPr>
          <w:rFonts w:ascii="Arial" w:eastAsia="Arial" w:hAnsi="Arial" w:cs="Arial"/>
          <w:b/>
          <w:color w:val="000000"/>
          <w:sz w:val="28"/>
          <w:szCs w:val="28"/>
        </w:rPr>
      </w:pPr>
    </w:p>
    <w:p w14:paraId="193B9AEE" w14:textId="77777777" w:rsidR="00F9094F" w:rsidRDefault="006B6EF3">
      <w:pPr>
        <w:pStyle w:val="Heading1"/>
        <w:rPr>
          <w:rFonts w:ascii="Arial" w:eastAsia="Arial" w:hAnsi="Arial" w:cs="Arial"/>
          <w:b/>
          <w:color w:val="1F3864"/>
          <w:sz w:val="40"/>
          <w:szCs w:val="40"/>
        </w:rPr>
      </w:pPr>
      <w:bookmarkStart w:id="2" w:name="_heading=h.1fob9te"/>
      <w:bookmarkEnd w:id="2"/>
      <w:r>
        <w:rPr>
          <w:rFonts w:ascii="Arial" w:eastAsia="Arial" w:hAnsi="Arial" w:cs="Arial"/>
          <w:b/>
          <w:color w:val="1F3864"/>
          <w:sz w:val="40"/>
          <w:szCs w:val="40"/>
        </w:rPr>
        <w:t>Informazioni sul festival</w:t>
      </w:r>
    </w:p>
    <w:p w14:paraId="193B9AEF" w14:textId="77777777" w:rsidR="00F9094F" w:rsidRDefault="00F9094F">
      <w:pPr>
        <w:pStyle w:val="LO-normal"/>
        <w:rPr>
          <w:rFonts w:ascii="Arial" w:eastAsia="Arial" w:hAnsi="Arial" w:cs="Arial"/>
          <w:b/>
          <w:color w:val="000000"/>
          <w:sz w:val="28"/>
          <w:szCs w:val="28"/>
        </w:rPr>
      </w:pPr>
    </w:p>
    <w:p w14:paraId="193B9AF0" w14:textId="77777777" w:rsidR="00F9094F" w:rsidRDefault="006B6EF3">
      <w:pPr>
        <w:pStyle w:val="Heading2"/>
        <w:rPr>
          <w:rFonts w:ascii="Arial" w:eastAsia="Arial" w:hAnsi="Arial" w:cs="Arial"/>
          <w:b/>
          <w:color w:val="000000"/>
          <w:sz w:val="28"/>
          <w:szCs w:val="28"/>
        </w:rPr>
      </w:pPr>
      <w:bookmarkStart w:id="3" w:name="_heading=h.3znysh7"/>
      <w:bookmarkEnd w:id="3"/>
      <w:r>
        <w:rPr>
          <w:rFonts w:ascii="Arial" w:eastAsia="Arial" w:hAnsi="Arial" w:cs="Arial"/>
          <w:b/>
          <w:color w:val="000000"/>
          <w:sz w:val="28"/>
          <w:szCs w:val="28"/>
        </w:rPr>
        <w:t xml:space="preserve">Date in cui si </w:t>
      </w:r>
      <w:r>
        <w:rPr>
          <w:rFonts w:ascii="Arial" w:eastAsia="Arial" w:hAnsi="Arial" w:cs="Arial"/>
          <w:b/>
          <w:color w:val="000000"/>
          <w:sz w:val="28"/>
          <w:szCs w:val="28"/>
        </w:rPr>
        <w:t>svolge il festival</w:t>
      </w:r>
    </w:p>
    <w:p w14:paraId="193B9AF1" w14:textId="77777777" w:rsidR="00F9094F" w:rsidRDefault="00F9094F">
      <w:pPr>
        <w:pStyle w:val="LO-normal"/>
        <w:spacing w:line="259" w:lineRule="auto"/>
        <w:rPr>
          <w:rFonts w:ascii="Arial" w:eastAsia="Arial" w:hAnsi="Arial" w:cs="Arial"/>
          <w:b/>
          <w:sz w:val="28"/>
          <w:szCs w:val="28"/>
        </w:rPr>
      </w:pPr>
    </w:p>
    <w:p w14:paraId="193B9AF2" w14:textId="77777777" w:rsidR="00F9094F" w:rsidRDefault="006B6EF3">
      <w:pPr>
        <w:pStyle w:val="LO-normal"/>
        <w:rPr>
          <w:rFonts w:ascii="Arial" w:eastAsia="Arial" w:hAnsi="Arial" w:cs="Arial"/>
          <w:sz w:val="28"/>
          <w:szCs w:val="28"/>
        </w:rPr>
      </w:pPr>
      <w:r>
        <w:rPr>
          <w:rFonts w:ascii="Arial" w:eastAsia="Arial" w:hAnsi="Arial" w:cs="Arial"/>
          <w:sz w:val="28"/>
          <w:szCs w:val="28"/>
        </w:rPr>
        <w:t>Venerdì 26 luglio, sabato 27 luglio e domenica 28 luglio 2024</w:t>
      </w:r>
    </w:p>
    <w:p w14:paraId="193B9AF3" w14:textId="77777777" w:rsidR="00F9094F" w:rsidRDefault="00F9094F">
      <w:pPr>
        <w:pStyle w:val="LO-normal"/>
        <w:rPr>
          <w:rFonts w:ascii="Arial" w:eastAsia="Arial" w:hAnsi="Arial" w:cs="Arial"/>
          <w:sz w:val="28"/>
          <w:szCs w:val="28"/>
        </w:rPr>
      </w:pPr>
    </w:p>
    <w:p w14:paraId="193B9AF4" w14:textId="77777777" w:rsidR="00F9094F" w:rsidRDefault="00F9094F">
      <w:pPr>
        <w:pStyle w:val="LO-normal"/>
        <w:rPr>
          <w:rFonts w:ascii="Arial" w:eastAsia="Arial" w:hAnsi="Arial" w:cs="Arial"/>
          <w:b/>
          <w:sz w:val="28"/>
          <w:szCs w:val="28"/>
        </w:rPr>
      </w:pPr>
    </w:p>
    <w:p w14:paraId="193B9AF5" w14:textId="77777777" w:rsidR="00F9094F" w:rsidRDefault="006B6EF3">
      <w:pPr>
        <w:pStyle w:val="Heading2"/>
        <w:rPr>
          <w:rFonts w:ascii="Arial" w:eastAsia="Arial" w:hAnsi="Arial" w:cs="Arial"/>
          <w:b/>
          <w:color w:val="000000"/>
          <w:sz w:val="28"/>
          <w:szCs w:val="28"/>
        </w:rPr>
      </w:pPr>
      <w:bookmarkStart w:id="4" w:name="_heading=h.2et92p0"/>
      <w:bookmarkEnd w:id="4"/>
      <w:r>
        <w:rPr>
          <w:rFonts w:ascii="Arial" w:eastAsia="Arial" w:hAnsi="Arial" w:cs="Arial"/>
          <w:b/>
          <w:color w:val="000000"/>
          <w:sz w:val="28"/>
          <w:szCs w:val="28"/>
        </w:rPr>
        <w:t xml:space="preserve">Gli orari complessivi del festival </w:t>
      </w:r>
    </w:p>
    <w:p w14:paraId="193B9AF6" w14:textId="77777777" w:rsidR="00F9094F" w:rsidRDefault="006B6EF3">
      <w:pPr>
        <w:pStyle w:val="LO-normal"/>
        <w:rPr>
          <w:rFonts w:ascii="Arial" w:eastAsia="Arial" w:hAnsi="Arial" w:cs="Arial"/>
          <w:sz w:val="28"/>
          <w:szCs w:val="28"/>
          <w:highlight w:val="yellow"/>
        </w:rPr>
      </w:pPr>
      <w:r>
        <w:rPr>
          <w:rFonts w:ascii="Arial" w:eastAsia="Arial" w:hAnsi="Arial" w:cs="Arial"/>
          <w:sz w:val="28"/>
          <w:szCs w:val="28"/>
        </w:rPr>
        <w:t xml:space="preserve"> </w:t>
      </w:r>
    </w:p>
    <w:p w14:paraId="193B9AF7" w14:textId="77777777" w:rsidR="00F9094F" w:rsidRDefault="006B6EF3">
      <w:pPr>
        <w:pStyle w:val="LO-normal"/>
        <w:rPr>
          <w:rFonts w:ascii="Arial" w:eastAsia="Arial" w:hAnsi="Arial" w:cs="Arial"/>
          <w:sz w:val="28"/>
          <w:szCs w:val="28"/>
        </w:rPr>
      </w:pPr>
      <w:r>
        <w:rPr>
          <w:rFonts w:ascii="Arial" w:eastAsia="Arial" w:hAnsi="Arial" w:cs="Arial"/>
          <w:sz w:val="28"/>
          <w:szCs w:val="28"/>
        </w:rPr>
        <w:t xml:space="preserve">Venerdì 26 luglio </w:t>
      </w:r>
      <w:r>
        <w:rPr>
          <w:rFonts w:ascii="Arial" w:eastAsia="Arial" w:hAnsi="Arial" w:cs="Arial"/>
        </w:rPr>
        <w:tab/>
      </w:r>
      <w:r>
        <w:rPr>
          <w:rFonts w:ascii="Arial" w:eastAsia="Arial" w:hAnsi="Arial" w:cs="Arial"/>
        </w:rPr>
        <w:tab/>
      </w:r>
      <w:r>
        <w:rPr>
          <w:rFonts w:ascii="Arial" w:eastAsia="Arial" w:hAnsi="Arial" w:cs="Arial"/>
          <w:sz w:val="28"/>
          <w:szCs w:val="28"/>
        </w:rPr>
        <w:t>Dalle 10.30 alle 16.30</w:t>
      </w:r>
    </w:p>
    <w:p w14:paraId="193B9AF8" w14:textId="77777777" w:rsidR="00F9094F" w:rsidRDefault="006B6EF3">
      <w:pPr>
        <w:pStyle w:val="LO-normal"/>
        <w:rPr>
          <w:rFonts w:ascii="Arial" w:eastAsia="Arial" w:hAnsi="Arial" w:cs="Arial"/>
          <w:sz w:val="28"/>
          <w:szCs w:val="28"/>
        </w:rPr>
      </w:pPr>
      <w:r>
        <w:rPr>
          <w:rFonts w:ascii="Arial" w:eastAsia="Arial" w:hAnsi="Arial" w:cs="Arial"/>
          <w:sz w:val="28"/>
          <w:szCs w:val="28"/>
        </w:rPr>
        <w:t xml:space="preserve">Sabato 27 luglio </w:t>
      </w:r>
      <w:r>
        <w:rPr>
          <w:rFonts w:ascii="Arial" w:eastAsia="Arial" w:hAnsi="Arial" w:cs="Arial"/>
        </w:rPr>
        <w:tab/>
      </w:r>
      <w:r>
        <w:rPr>
          <w:rFonts w:ascii="Arial" w:eastAsia="Arial" w:hAnsi="Arial" w:cs="Arial"/>
          <w:sz w:val="28"/>
          <w:szCs w:val="28"/>
        </w:rPr>
        <w:t xml:space="preserve">Dalle 10.30 alle 16.30 </w:t>
      </w:r>
    </w:p>
    <w:p w14:paraId="193B9AF9" w14:textId="77777777" w:rsidR="00F9094F" w:rsidRDefault="006B6EF3">
      <w:pPr>
        <w:pStyle w:val="LO-normal"/>
        <w:rPr>
          <w:rFonts w:ascii="Arial" w:eastAsia="Arial" w:hAnsi="Arial" w:cs="Arial"/>
          <w:sz w:val="28"/>
          <w:szCs w:val="28"/>
        </w:rPr>
      </w:pPr>
      <w:r>
        <w:rPr>
          <w:rFonts w:ascii="Arial" w:eastAsia="Arial" w:hAnsi="Arial" w:cs="Arial"/>
          <w:sz w:val="28"/>
          <w:szCs w:val="28"/>
        </w:rPr>
        <w:t xml:space="preserve">Domenica 28 luglio </w:t>
      </w:r>
      <w:r>
        <w:tab/>
      </w:r>
      <w:r>
        <w:tab/>
      </w:r>
      <w:r>
        <w:rPr>
          <w:rFonts w:ascii="Arial" w:eastAsia="Arial" w:hAnsi="Arial" w:cs="Arial"/>
          <w:sz w:val="28"/>
          <w:szCs w:val="28"/>
        </w:rPr>
        <w:t>Dalle 10.30 alle 16.30</w:t>
      </w:r>
    </w:p>
    <w:p w14:paraId="193B9AFA" w14:textId="77777777" w:rsidR="00F9094F" w:rsidRDefault="00F9094F">
      <w:pPr>
        <w:pStyle w:val="LO-normal"/>
        <w:rPr>
          <w:rFonts w:ascii="Arial" w:eastAsia="Arial" w:hAnsi="Arial" w:cs="Arial"/>
          <w:sz w:val="28"/>
          <w:szCs w:val="28"/>
        </w:rPr>
      </w:pPr>
    </w:p>
    <w:p w14:paraId="193B9AFB" w14:textId="77777777" w:rsidR="00F9094F" w:rsidRDefault="00F9094F">
      <w:pPr>
        <w:pStyle w:val="LO-normal"/>
        <w:rPr>
          <w:rFonts w:ascii="Arial" w:eastAsia="Arial" w:hAnsi="Arial" w:cs="Arial"/>
          <w:sz w:val="28"/>
          <w:szCs w:val="28"/>
        </w:rPr>
      </w:pPr>
    </w:p>
    <w:p w14:paraId="193B9AFC" w14:textId="77777777" w:rsidR="00F9094F" w:rsidRDefault="006B6EF3">
      <w:pPr>
        <w:pStyle w:val="LO-normal"/>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 behindDoc="0" locked="0" layoutInCell="0" allowOverlap="1" wp14:anchorId="193B9C4A" wp14:editId="193B9C4B">
            <wp:simplePos x="0" y="0"/>
            <wp:positionH relativeFrom="column">
              <wp:posOffset>2994025</wp:posOffset>
            </wp:positionH>
            <wp:positionV relativeFrom="paragraph">
              <wp:posOffset>-26670</wp:posOffset>
            </wp:positionV>
            <wp:extent cx="3648075" cy="2249170"/>
            <wp:effectExtent l="0" t="0" r="0" b="0"/>
            <wp:wrapSquare wrapText="bothSides"/>
            <wp:docPr id="2" name="image8.jpg" descr="Un gruppo di donne che indossano camicie arancio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g" descr="Un gruppo di donne che indossano camicie arancioni&#10;&#10;Descrizione generata automaticamente"/>
                    <pic:cNvPicPr>
                      <a:picLocks noChangeAspect="1" noChangeArrowheads="1"/>
                    </pic:cNvPicPr>
                  </pic:nvPicPr>
                  <pic:blipFill>
                    <a:blip r:embed="rId14"/>
                    <a:srcRect t="5727" r="7642" b="8863"/>
                    <a:stretch>
                      <a:fillRect/>
                    </a:stretch>
                  </pic:blipFill>
                  <pic:spPr bwMode="auto">
                    <a:xfrm>
                      <a:off x="0" y="0"/>
                      <a:ext cx="3648075" cy="2249170"/>
                    </a:xfrm>
                    <a:prstGeom prst="rect">
                      <a:avLst/>
                    </a:prstGeom>
                  </pic:spPr>
                </pic:pic>
              </a:graphicData>
            </a:graphic>
          </wp:anchor>
        </w:drawing>
      </w:r>
    </w:p>
    <w:p w14:paraId="193B9AFD" w14:textId="77777777" w:rsidR="00F9094F" w:rsidRDefault="006B6EF3">
      <w:pPr>
        <w:pStyle w:val="Heading2"/>
        <w:rPr>
          <w:rFonts w:ascii="Arial" w:eastAsia="Arial" w:hAnsi="Arial" w:cs="Arial"/>
          <w:b/>
          <w:color w:val="000000"/>
          <w:sz w:val="28"/>
          <w:szCs w:val="28"/>
        </w:rPr>
      </w:pPr>
      <w:bookmarkStart w:id="5" w:name="_heading=h.tyjcwt"/>
      <w:bookmarkEnd w:id="5"/>
      <w:r>
        <w:rPr>
          <w:rFonts w:ascii="Arial" w:eastAsia="Arial" w:hAnsi="Arial" w:cs="Arial"/>
          <w:b/>
          <w:color w:val="000000"/>
          <w:sz w:val="28"/>
          <w:szCs w:val="28"/>
        </w:rPr>
        <w:t>Staff del Festival</w:t>
      </w:r>
    </w:p>
    <w:p w14:paraId="193B9AFE" w14:textId="77777777" w:rsidR="00F9094F" w:rsidRDefault="00F9094F">
      <w:pPr>
        <w:pStyle w:val="LO-normal"/>
        <w:rPr>
          <w:rFonts w:ascii="Arial" w:eastAsia="Arial" w:hAnsi="Arial" w:cs="Arial"/>
          <w:sz w:val="28"/>
          <w:szCs w:val="28"/>
        </w:rPr>
      </w:pPr>
    </w:p>
    <w:p w14:paraId="193B9AFF" w14:textId="77777777" w:rsidR="00F9094F" w:rsidRDefault="006B6EF3">
      <w:pPr>
        <w:pStyle w:val="LO-normal"/>
        <w:rPr>
          <w:rFonts w:ascii="Arial" w:eastAsia="Arial" w:hAnsi="Arial" w:cs="Arial"/>
          <w:sz w:val="28"/>
          <w:szCs w:val="28"/>
        </w:rPr>
      </w:pPr>
      <w:r>
        <w:rPr>
          <w:rFonts w:ascii="Arial" w:eastAsia="Arial" w:hAnsi="Arial" w:cs="Arial"/>
          <w:sz w:val="28"/>
          <w:szCs w:val="28"/>
        </w:rPr>
        <w:t>Tutto lo staff del Festival indosserà magliette arancioni. Lo staff risponderà a qualsiasi domanda tu abbia e ti aiuterà a trovare le attività.</w:t>
      </w:r>
      <w:r>
        <w:br w:type="page"/>
      </w:r>
    </w:p>
    <w:p w14:paraId="193B9B00" w14:textId="77777777" w:rsidR="00F9094F" w:rsidRDefault="006B6EF3">
      <w:pPr>
        <w:pStyle w:val="Heading2"/>
        <w:rPr>
          <w:rFonts w:ascii="Arial" w:eastAsia="Arial" w:hAnsi="Arial" w:cs="Arial"/>
          <w:b/>
          <w:color w:val="000000"/>
          <w:sz w:val="28"/>
          <w:szCs w:val="28"/>
        </w:rPr>
      </w:pPr>
      <w:bookmarkStart w:id="6" w:name="_heading=h.3dy6vkm"/>
      <w:bookmarkEnd w:id="6"/>
      <w:r>
        <w:rPr>
          <w:rFonts w:ascii="Arial" w:eastAsia="Arial" w:hAnsi="Arial" w:cs="Arial"/>
          <w:b/>
          <w:color w:val="000000"/>
          <w:sz w:val="28"/>
          <w:szCs w:val="28"/>
        </w:rPr>
        <w:lastRenderedPageBreak/>
        <w:t>Come arrivare</w:t>
      </w:r>
    </w:p>
    <w:p w14:paraId="193B9B01" w14:textId="77777777" w:rsidR="00F9094F" w:rsidRDefault="00F9094F">
      <w:pPr>
        <w:pStyle w:val="LO-normal"/>
        <w:rPr>
          <w:rFonts w:ascii="Arial" w:eastAsia="Arial" w:hAnsi="Arial" w:cs="Arial"/>
          <w:b/>
          <w:sz w:val="28"/>
          <w:szCs w:val="28"/>
        </w:rPr>
      </w:pPr>
    </w:p>
    <w:p w14:paraId="193B9B02" w14:textId="77777777" w:rsidR="00F9094F" w:rsidRDefault="006B6EF3">
      <w:pPr>
        <w:pStyle w:val="LO-normal"/>
        <w:rPr>
          <w:rFonts w:ascii="Arial" w:eastAsia="Arial" w:hAnsi="Arial" w:cs="Arial"/>
          <w:sz w:val="28"/>
          <w:szCs w:val="28"/>
        </w:rPr>
      </w:pPr>
      <w:r>
        <w:rPr>
          <w:rFonts w:ascii="Arial" w:eastAsia="Arial" w:hAnsi="Arial" w:cs="Arial"/>
          <w:sz w:val="28"/>
          <w:szCs w:val="28"/>
        </w:rPr>
        <w:t xml:space="preserve">South Park si trova a Darlington. </w:t>
      </w:r>
    </w:p>
    <w:p w14:paraId="193B9B03" w14:textId="77777777" w:rsidR="00F9094F" w:rsidRDefault="006B6EF3">
      <w:pPr>
        <w:pStyle w:val="LO-normal"/>
        <w:rPr>
          <w:rFonts w:ascii="Arial" w:eastAsia="Arial" w:hAnsi="Arial" w:cs="Arial"/>
          <w:sz w:val="28"/>
          <w:szCs w:val="28"/>
        </w:rPr>
      </w:pPr>
      <w:r>
        <w:rPr>
          <w:rFonts w:ascii="Arial" w:eastAsia="Arial" w:hAnsi="Arial" w:cs="Arial"/>
          <w:sz w:val="28"/>
          <w:szCs w:val="28"/>
        </w:rPr>
        <w:t xml:space="preserve">Ci sono diversi ingressi al parco, </w:t>
      </w:r>
      <w:r>
        <w:rPr>
          <w:rFonts w:ascii="Arial" w:eastAsia="Arial" w:hAnsi="Arial" w:cs="Arial"/>
          <w:sz w:val="28"/>
          <w:szCs w:val="28"/>
        </w:rPr>
        <w:t>tuttavia ci sono due ingressi principali alle attività del festival.</w:t>
      </w:r>
    </w:p>
    <w:p w14:paraId="193B9B04" w14:textId="77777777" w:rsidR="00F9094F" w:rsidRDefault="006B6EF3">
      <w:pPr>
        <w:pStyle w:val="LO-normal"/>
        <w:numPr>
          <w:ilvl w:val="0"/>
          <w:numId w:val="4"/>
        </w:numPr>
        <w:rPr>
          <w:rFonts w:ascii="Arial" w:eastAsia="Arial" w:hAnsi="Arial" w:cs="Arial"/>
          <w:color w:val="000000"/>
          <w:sz w:val="28"/>
          <w:szCs w:val="28"/>
        </w:rPr>
      </w:pPr>
      <w:r>
        <w:rPr>
          <w:rFonts w:ascii="Arial" w:eastAsia="Arial" w:hAnsi="Arial" w:cs="Arial"/>
          <w:color w:val="000000"/>
          <w:sz w:val="28"/>
          <w:szCs w:val="28"/>
        </w:rPr>
        <w:t>Ingresso Parkside (usa il codice postale DL1 5TG) (What3Words: pink.hulk.quick)</w:t>
      </w:r>
    </w:p>
    <w:p w14:paraId="193B9B05" w14:textId="77777777" w:rsidR="00F9094F" w:rsidRDefault="006B6EF3">
      <w:pPr>
        <w:pStyle w:val="LO-normal"/>
        <w:numPr>
          <w:ilvl w:val="0"/>
          <w:numId w:val="4"/>
        </w:numPr>
        <w:rPr>
          <w:rFonts w:ascii="Arial" w:eastAsia="Arial" w:hAnsi="Arial" w:cs="Arial"/>
          <w:color w:val="000000"/>
          <w:sz w:val="28"/>
          <w:szCs w:val="28"/>
        </w:rPr>
      </w:pPr>
      <w:r>
        <w:rPr>
          <w:rFonts w:ascii="Arial" w:eastAsia="Arial" w:hAnsi="Arial" w:cs="Arial"/>
          <w:color w:val="000000"/>
          <w:sz w:val="28"/>
          <w:szCs w:val="28"/>
        </w:rPr>
        <w:t>Ingresso Victoria Embankment (utilizzare il codice postale DL1 5JS) (What3Words: trunk.speeds.font)</w:t>
      </w:r>
    </w:p>
    <w:p w14:paraId="193B9B06" w14:textId="77777777" w:rsidR="00F9094F" w:rsidRDefault="00F9094F">
      <w:pPr>
        <w:pStyle w:val="LO-normal"/>
        <w:rPr>
          <w:rFonts w:ascii="Arial" w:eastAsia="Arial" w:hAnsi="Arial" w:cs="Arial"/>
          <w:sz w:val="28"/>
          <w:szCs w:val="28"/>
        </w:rPr>
      </w:pPr>
    </w:p>
    <w:p w14:paraId="193B9B07" w14:textId="77777777" w:rsidR="00F9094F" w:rsidRDefault="00F9094F">
      <w:pPr>
        <w:pStyle w:val="LO-normal"/>
        <w:rPr>
          <w:rFonts w:ascii="Arial" w:eastAsia="Arial" w:hAnsi="Arial" w:cs="Arial"/>
          <w:sz w:val="28"/>
          <w:szCs w:val="28"/>
        </w:rPr>
      </w:pPr>
    </w:p>
    <w:p w14:paraId="193B9B08" w14:textId="77777777" w:rsidR="00F9094F" w:rsidRDefault="006B6EF3">
      <w:pPr>
        <w:pStyle w:val="Heading2"/>
        <w:rPr>
          <w:rFonts w:ascii="Arial" w:eastAsia="Arial" w:hAnsi="Arial" w:cs="Arial"/>
          <w:b/>
          <w:color w:val="000000"/>
          <w:sz w:val="28"/>
          <w:szCs w:val="28"/>
        </w:rPr>
      </w:pPr>
      <w:bookmarkStart w:id="7" w:name="_heading=h.1t3h5sf"/>
      <w:bookmarkEnd w:id="7"/>
      <w:r>
        <w:rPr>
          <w:rFonts w:ascii="Arial" w:eastAsia="Arial" w:hAnsi="Arial" w:cs="Arial"/>
          <w:b/>
          <w:color w:val="000000"/>
          <w:sz w:val="28"/>
          <w:szCs w:val="28"/>
        </w:rPr>
        <w:t>Punto informazioni / Hullabaloo Hub</w:t>
      </w:r>
    </w:p>
    <w:p w14:paraId="193B9B09" w14:textId="77777777" w:rsidR="00F9094F" w:rsidRDefault="00F9094F">
      <w:pPr>
        <w:pStyle w:val="LO-normal"/>
        <w:rPr>
          <w:rFonts w:ascii="Arial" w:eastAsia="Arial" w:hAnsi="Arial" w:cs="Arial"/>
          <w:sz w:val="28"/>
          <w:szCs w:val="28"/>
        </w:rPr>
      </w:pPr>
    </w:p>
    <w:p w14:paraId="193B9B0A" w14:textId="77777777" w:rsidR="00F9094F" w:rsidRDefault="006B6EF3">
      <w:pPr>
        <w:pStyle w:val="LO-normal"/>
        <w:rPr>
          <w:rFonts w:ascii="Arial" w:eastAsia="Arial" w:hAnsi="Arial" w:cs="Arial"/>
          <w:sz w:val="28"/>
          <w:szCs w:val="28"/>
        </w:rPr>
      </w:pPr>
      <w:r>
        <w:rPr>
          <w:rFonts w:ascii="Arial" w:eastAsia="Arial" w:hAnsi="Arial" w:cs="Arial"/>
          <w:sz w:val="28"/>
          <w:szCs w:val="28"/>
        </w:rPr>
        <w:t>Ci sarà un punto informazioni vicino ad entrambi gli ingressi dove potrai ottenere tutte le informazioni necessarie sul festival. Si tratterà di un gazebo bianco marchiato Theatre Hullabaloo. Vieni a trovarci se hai domande o hai bisogno di aiuto.</w:t>
      </w:r>
    </w:p>
    <w:p w14:paraId="193B9B0B" w14:textId="77777777" w:rsidR="00F9094F" w:rsidRDefault="00F9094F">
      <w:pPr>
        <w:pStyle w:val="LO-normal"/>
        <w:rPr>
          <w:rFonts w:ascii="Arial" w:eastAsia="Arial" w:hAnsi="Arial" w:cs="Arial"/>
          <w:sz w:val="28"/>
          <w:szCs w:val="28"/>
        </w:rPr>
      </w:pPr>
    </w:p>
    <w:p w14:paraId="193B9B0C" w14:textId="77777777" w:rsidR="00F9094F" w:rsidRDefault="006B6EF3">
      <w:pPr>
        <w:pStyle w:val="LO-normal"/>
        <w:rPr>
          <w:rFonts w:ascii="Arial" w:eastAsia="Arial" w:hAnsi="Arial" w:cs="Arial"/>
          <w:sz w:val="28"/>
          <w:szCs w:val="28"/>
        </w:rPr>
      </w:pPr>
      <w:r>
        <w:rPr>
          <w:rFonts w:ascii="Arial" w:eastAsia="Arial" w:hAnsi="Arial" w:cs="Arial"/>
          <w:sz w:val="28"/>
          <w:szCs w:val="28"/>
        </w:rPr>
        <w:t>In entrambi i punti di informazione è presente un punto dedicato ai bambini smarriti.</w:t>
      </w:r>
    </w:p>
    <w:p w14:paraId="193B9B0D" w14:textId="77777777" w:rsidR="00F9094F" w:rsidRDefault="00F9094F">
      <w:pPr>
        <w:pStyle w:val="LO-normal"/>
        <w:rPr>
          <w:rFonts w:ascii="Arial" w:eastAsia="Arial" w:hAnsi="Arial" w:cs="Arial"/>
          <w:sz w:val="28"/>
          <w:szCs w:val="28"/>
        </w:rPr>
      </w:pPr>
    </w:p>
    <w:p w14:paraId="193B9B0E" w14:textId="77777777" w:rsidR="00F9094F" w:rsidRDefault="00F9094F">
      <w:pPr>
        <w:pStyle w:val="LO-normal"/>
        <w:rPr>
          <w:rFonts w:ascii="Arial" w:eastAsia="Arial" w:hAnsi="Arial" w:cs="Arial"/>
          <w:sz w:val="28"/>
          <w:szCs w:val="28"/>
        </w:rPr>
      </w:pPr>
    </w:p>
    <w:p w14:paraId="193B9B0F" w14:textId="77777777" w:rsidR="00F9094F" w:rsidRDefault="006B6EF3">
      <w:pPr>
        <w:pStyle w:val="Heading2"/>
        <w:rPr>
          <w:rFonts w:ascii="Arial" w:eastAsia="Arial" w:hAnsi="Arial" w:cs="Arial"/>
          <w:b/>
          <w:color w:val="000000"/>
          <w:sz w:val="28"/>
          <w:szCs w:val="28"/>
        </w:rPr>
      </w:pPr>
      <w:bookmarkStart w:id="8" w:name="_heading=h.4d34og8"/>
      <w:bookmarkEnd w:id="8"/>
      <w:r>
        <w:rPr>
          <w:rFonts w:ascii="Arial" w:eastAsia="Arial" w:hAnsi="Arial" w:cs="Arial"/>
          <w:b/>
          <w:color w:val="000000"/>
          <w:sz w:val="28"/>
          <w:szCs w:val="28"/>
        </w:rPr>
        <w:t>Pronto soccorso</w:t>
      </w:r>
    </w:p>
    <w:p w14:paraId="193B9B10" w14:textId="77777777" w:rsidR="00F9094F" w:rsidRDefault="00F9094F">
      <w:pPr>
        <w:pStyle w:val="LO-normal"/>
        <w:rPr>
          <w:rFonts w:ascii="Arial" w:eastAsia="Arial" w:hAnsi="Arial" w:cs="Arial"/>
          <w:color w:val="000000"/>
          <w:sz w:val="28"/>
          <w:szCs w:val="28"/>
        </w:rPr>
      </w:pPr>
    </w:p>
    <w:p w14:paraId="193B9B11"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C'è un punto di primo soccorso all'estremità del Victoria Embankment, vicino al punto informazioni (riferimento mappa 15). </w:t>
      </w:r>
      <w:r>
        <w:rPr>
          <w:rFonts w:ascii="Arial" w:eastAsia="Arial" w:hAnsi="Arial" w:cs="Arial"/>
          <w:color w:val="000000"/>
          <w:sz w:val="28"/>
          <w:szCs w:val="28"/>
        </w:rPr>
        <w:t>Se non ti senti bene, chiedi ai soccorritori di aiutarti.</w:t>
      </w:r>
    </w:p>
    <w:p w14:paraId="193B9B12" w14:textId="77777777" w:rsidR="00F9094F" w:rsidRDefault="00F9094F">
      <w:pPr>
        <w:pStyle w:val="LO-normal"/>
        <w:rPr>
          <w:rFonts w:ascii="Arial" w:eastAsia="Arial" w:hAnsi="Arial" w:cs="Arial"/>
          <w:sz w:val="28"/>
          <w:szCs w:val="28"/>
        </w:rPr>
      </w:pPr>
    </w:p>
    <w:p w14:paraId="193B9B13" w14:textId="77777777" w:rsidR="00F9094F" w:rsidRDefault="00F9094F">
      <w:pPr>
        <w:pStyle w:val="LO-normal"/>
        <w:rPr>
          <w:rFonts w:ascii="Arial" w:eastAsia="Arial" w:hAnsi="Arial" w:cs="Arial"/>
          <w:sz w:val="28"/>
          <w:szCs w:val="28"/>
        </w:rPr>
      </w:pPr>
    </w:p>
    <w:p w14:paraId="193B9B14" w14:textId="77777777" w:rsidR="00F9094F" w:rsidRDefault="006B6EF3">
      <w:pPr>
        <w:pStyle w:val="LO-normal"/>
        <w:rPr>
          <w:rFonts w:ascii="Arial" w:eastAsia="Arial" w:hAnsi="Arial" w:cs="Arial"/>
          <w:b/>
          <w:color w:val="000000"/>
          <w:sz w:val="28"/>
          <w:szCs w:val="28"/>
        </w:rPr>
      </w:pPr>
      <w:r>
        <w:rPr>
          <w:rFonts w:ascii="Arial" w:eastAsia="Arial" w:hAnsi="Arial" w:cs="Arial"/>
          <w:b/>
          <w:color w:val="000000"/>
          <w:sz w:val="28"/>
          <w:szCs w:val="28"/>
        </w:rPr>
        <w:t>__________________________________________________________________</w:t>
      </w:r>
    </w:p>
    <w:p w14:paraId="193B9B15" w14:textId="77777777" w:rsidR="00F9094F" w:rsidRDefault="00F9094F">
      <w:pPr>
        <w:pStyle w:val="LO-normal"/>
        <w:rPr>
          <w:rFonts w:ascii="Arial" w:eastAsia="Arial" w:hAnsi="Arial" w:cs="Arial"/>
          <w:b/>
          <w:color w:val="000000"/>
          <w:sz w:val="28"/>
          <w:szCs w:val="28"/>
        </w:rPr>
      </w:pPr>
    </w:p>
    <w:p w14:paraId="193B9B16" w14:textId="77777777" w:rsidR="00F9094F" w:rsidRDefault="006B6EF3">
      <w:pPr>
        <w:pStyle w:val="LO-normal"/>
        <w:rPr>
          <w:rFonts w:ascii="Arial" w:eastAsia="Arial" w:hAnsi="Arial" w:cs="Arial"/>
          <w:sz w:val="28"/>
          <w:szCs w:val="28"/>
        </w:rPr>
      </w:pPr>
      <w:r>
        <w:br w:type="page"/>
      </w:r>
    </w:p>
    <w:p w14:paraId="193B9B17" w14:textId="77777777" w:rsidR="00F9094F" w:rsidRDefault="006B6EF3">
      <w:pPr>
        <w:pStyle w:val="Heading1"/>
        <w:rPr>
          <w:rFonts w:ascii="Arial" w:eastAsia="Arial" w:hAnsi="Arial" w:cs="Arial"/>
          <w:b/>
          <w:color w:val="1F3864"/>
          <w:sz w:val="40"/>
          <w:szCs w:val="40"/>
        </w:rPr>
      </w:pPr>
      <w:bookmarkStart w:id="9" w:name="_heading=h.2s8eyo1"/>
      <w:bookmarkEnd w:id="9"/>
      <w:r>
        <w:rPr>
          <w:rFonts w:ascii="Arial" w:eastAsia="Arial" w:hAnsi="Arial" w:cs="Arial"/>
          <w:b/>
          <w:color w:val="1F3864"/>
          <w:sz w:val="40"/>
          <w:szCs w:val="40"/>
        </w:rPr>
        <w:lastRenderedPageBreak/>
        <w:t>Accesso al festival</w:t>
      </w:r>
    </w:p>
    <w:p w14:paraId="193B9B18" w14:textId="77777777" w:rsidR="00F9094F" w:rsidRDefault="00F9094F">
      <w:pPr>
        <w:pStyle w:val="LO-normal"/>
        <w:rPr>
          <w:rFonts w:ascii="Arial" w:eastAsia="Arial" w:hAnsi="Arial" w:cs="Arial"/>
          <w:sz w:val="28"/>
          <w:szCs w:val="28"/>
        </w:rPr>
      </w:pPr>
    </w:p>
    <w:p w14:paraId="193B9B19" w14:textId="77777777" w:rsidR="00F9094F" w:rsidRDefault="006B6EF3">
      <w:pPr>
        <w:pStyle w:val="Heading2"/>
        <w:rPr>
          <w:rFonts w:ascii="Arial" w:eastAsia="Arial" w:hAnsi="Arial" w:cs="Arial"/>
          <w:b/>
          <w:color w:val="000000"/>
          <w:sz w:val="28"/>
          <w:szCs w:val="28"/>
        </w:rPr>
      </w:pPr>
      <w:bookmarkStart w:id="10" w:name="_heading=h.17dp8vu"/>
      <w:bookmarkEnd w:id="10"/>
      <w:r>
        <w:rPr>
          <w:rFonts w:ascii="Arial" w:eastAsia="Arial" w:hAnsi="Arial" w:cs="Arial"/>
          <w:b/>
          <w:color w:val="000000"/>
          <w:sz w:val="28"/>
          <w:szCs w:val="28"/>
        </w:rPr>
        <w:t xml:space="preserve">Parcheggio per disabili </w:t>
      </w:r>
    </w:p>
    <w:p w14:paraId="193B9B1A" w14:textId="77777777" w:rsidR="00F9094F" w:rsidRDefault="00F9094F">
      <w:pPr>
        <w:pStyle w:val="LO-normal"/>
        <w:rPr>
          <w:rFonts w:ascii="Arial" w:eastAsia="Arial" w:hAnsi="Arial" w:cs="Arial"/>
          <w:b/>
          <w:color w:val="000000"/>
          <w:sz w:val="28"/>
          <w:szCs w:val="28"/>
        </w:rPr>
      </w:pPr>
    </w:p>
    <w:p w14:paraId="193B9B1B"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I possessori di badge blu devono seguire le solite </w:t>
      </w:r>
      <w:r>
        <w:rPr>
          <w:rFonts w:ascii="Arial" w:eastAsia="Arial" w:hAnsi="Arial" w:cs="Arial"/>
          <w:sz w:val="28"/>
          <w:szCs w:val="28"/>
        </w:rPr>
        <w:t xml:space="preserve">indicazioni </w:t>
      </w:r>
      <w:r>
        <w:rPr>
          <w:rFonts w:ascii="Arial" w:eastAsia="Arial" w:hAnsi="Arial" w:cs="Arial"/>
          <w:color w:val="000000"/>
          <w:sz w:val="28"/>
          <w:szCs w:val="28"/>
        </w:rPr>
        <w:t xml:space="preserve">di parcheggio ed è responsabilità del titolare del badge parcheggiare in modo appropriato. </w:t>
      </w:r>
    </w:p>
    <w:p w14:paraId="193B9B1C" w14:textId="77777777" w:rsidR="00F9094F" w:rsidRDefault="00F9094F">
      <w:pPr>
        <w:pStyle w:val="LO-normal"/>
        <w:rPr>
          <w:rFonts w:ascii="Arial" w:eastAsia="Arial" w:hAnsi="Arial" w:cs="Arial"/>
          <w:color w:val="000000"/>
          <w:sz w:val="28"/>
          <w:szCs w:val="28"/>
        </w:rPr>
      </w:pPr>
    </w:p>
    <w:p w14:paraId="193B9B1D"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Ci sono alcuni posti auto per disabili all'ingresso del parco. In qualità di titolare di un badge blu, potresti avere il diritto di parcheggiare sulle doppie strisce gialle all'esterno di tutti gli ingressi di South Park, a condizione che non ci siano restrizioni di carico in quell'area, consentendoti di parcheggiare qui per un massimo di 3 ore quando esponi l'orologio e il badge. I possessori di badge blu non possono parcheggiare nelle baie di carico/scarico. </w:t>
      </w:r>
    </w:p>
    <w:p w14:paraId="193B9B1E" w14:textId="77777777" w:rsidR="00F9094F" w:rsidRDefault="00F9094F">
      <w:pPr>
        <w:pStyle w:val="LO-normal"/>
        <w:rPr>
          <w:rFonts w:ascii="Arial" w:eastAsia="Arial" w:hAnsi="Arial" w:cs="Arial"/>
          <w:color w:val="000000"/>
          <w:sz w:val="28"/>
          <w:szCs w:val="28"/>
        </w:rPr>
      </w:pPr>
    </w:p>
    <w:p w14:paraId="193B9B1F" w14:textId="77777777" w:rsidR="00F9094F" w:rsidRDefault="006B6EF3">
      <w:pPr>
        <w:pStyle w:val="LO-normal"/>
        <w:rPr>
          <w:rFonts w:ascii="Arial" w:eastAsia="Arial" w:hAnsi="Arial" w:cs="Arial"/>
          <w:b/>
          <w:color w:val="000000"/>
          <w:sz w:val="28"/>
          <w:szCs w:val="28"/>
        </w:rPr>
      </w:pPr>
      <w:r>
        <w:rPr>
          <w:rFonts w:ascii="Arial" w:eastAsia="Arial" w:hAnsi="Arial" w:cs="Arial"/>
          <w:b/>
          <w:color w:val="000000"/>
          <w:sz w:val="28"/>
          <w:szCs w:val="28"/>
        </w:rPr>
        <w:t xml:space="preserve">Parcheggio </w:t>
      </w:r>
    </w:p>
    <w:p w14:paraId="193B9B20" w14:textId="77777777" w:rsidR="00F9094F" w:rsidRDefault="00F9094F">
      <w:pPr>
        <w:pStyle w:val="LO-normal"/>
        <w:rPr>
          <w:rFonts w:ascii="Arial" w:eastAsia="Arial" w:hAnsi="Arial" w:cs="Arial"/>
          <w:color w:val="000000"/>
          <w:sz w:val="28"/>
          <w:szCs w:val="28"/>
        </w:rPr>
      </w:pPr>
    </w:p>
    <w:p w14:paraId="193B9B21" w14:textId="77777777" w:rsidR="00F9094F" w:rsidRDefault="006B6EF3">
      <w:pPr>
        <w:pStyle w:val="LO-normal"/>
        <w:spacing w:after="160" w:line="259" w:lineRule="auto"/>
        <w:rPr>
          <w:rFonts w:ascii="Arial" w:eastAsia="Arial" w:hAnsi="Arial" w:cs="Arial"/>
          <w:sz w:val="28"/>
          <w:szCs w:val="28"/>
        </w:rPr>
      </w:pPr>
      <w:r>
        <w:rPr>
          <w:rFonts w:ascii="Arial" w:eastAsia="Arial" w:hAnsi="Arial" w:cs="Arial"/>
          <w:sz w:val="28"/>
          <w:szCs w:val="28"/>
        </w:rPr>
        <w:t>C'è un numero limitato di parcheggi intorno a South Park, quindi abbiamo organizzato un parcheggio dedicato al festival proprio dietro l'angolo al Darlington Rugby Club, Grange Rd, Darlington DL1 5NR. (What3Words: insistere.città.waddle</w:t>
      </w:r>
      <w:r>
        <w:rPr>
          <w:rFonts w:ascii="Arial" w:eastAsia="Arial" w:hAnsi="Arial" w:cs="Arial"/>
          <w:color w:val="0A3049"/>
          <w:shd w:val="clear" w:color="auto" w:fill="F2F4F5"/>
        </w:rPr>
        <w:t xml:space="preserve">). </w:t>
      </w:r>
      <w:r>
        <w:rPr>
          <w:rFonts w:ascii="Arial" w:eastAsia="Arial" w:hAnsi="Arial" w:cs="Arial"/>
          <w:sz w:val="28"/>
          <w:szCs w:val="28"/>
        </w:rPr>
        <w:t>Per soli £ 5 al giorno è possibile parcheggiare l'auto e poi accedere al parco tramite l'ingresso Parkside.</w:t>
      </w:r>
    </w:p>
    <w:p w14:paraId="193B9B22" w14:textId="77777777" w:rsidR="00F9094F" w:rsidRDefault="00F9094F">
      <w:pPr>
        <w:pStyle w:val="LO-normal"/>
        <w:rPr>
          <w:rFonts w:ascii="Arial" w:eastAsia="Arial" w:hAnsi="Arial" w:cs="Arial"/>
          <w:sz w:val="28"/>
          <w:szCs w:val="28"/>
        </w:rPr>
      </w:pPr>
    </w:p>
    <w:p w14:paraId="193B9B23" w14:textId="77777777" w:rsidR="00F9094F" w:rsidRDefault="006B6EF3">
      <w:pPr>
        <w:pStyle w:val="LO-normal"/>
        <w:rPr>
          <w:rFonts w:ascii="Arial" w:eastAsia="Arial" w:hAnsi="Arial" w:cs="Arial"/>
          <w:sz w:val="28"/>
          <w:szCs w:val="28"/>
        </w:rPr>
      </w:pPr>
      <w:r>
        <w:rPr>
          <w:rFonts w:ascii="Arial" w:eastAsia="Arial" w:hAnsi="Arial" w:cs="Arial"/>
          <w:sz w:val="28"/>
          <w:szCs w:val="28"/>
        </w:rPr>
        <w:t xml:space="preserve">Ci sarà una squadra di sicurezza al parcheggio, ma Theatre Hullabaloo non si assume alcuna responsabilità per perdite o danni di beni personali. Il team di sicurezza sarà presente dalle 10 alle 17. </w:t>
      </w:r>
    </w:p>
    <w:p w14:paraId="193B9B24" w14:textId="77777777" w:rsidR="00F9094F" w:rsidRDefault="00F9094F">
      <w:pPr>
        <w:pStyle w:val="LO-normal"/>
        <w:rPr>
          <w:rFonts w:ascii="Arial" w:eastAsia="Arial" w:hAnsi="Arial" w:cs="Arial"/>
          <w:sz w:val="28"/>
          <w:szCs w:val="28"/>
        </w:rPr>
      </w:pPr>
    </w:p>
    <w:p w14:paraId="193B9B25" w14:textId="77777777" w:rsidR="00F9094F" w:rsidRDefault="006B6EF3">
      <w:pPr>
        <w:pStyle w:val="LO-normal"/>
        <w:rPr>
          <w:rFonts w:ascii="Arial" w:eastAsia="Arial" w:hAnsi="Arial" w:cs="Arial"/>
          <w:sz w:val="28"/>
          <w:szCs w:val="28"/>
        </w:rPr>
      </w:pPr>
      <w:r>
        <w:rPr>
          <w:rFonts w:ascii="Arial" w:eastAsia="Arial" w:hAnsi="Arial" w:cs="Arial"/>
          <w:sz w:val="28"/>
          <w:szCs w:val="28"/>
        </w:rPr>
        <w:t xml:space="preserve">All'arrivo un addetto al parcheggio ti chiederà di vedere la conferma della prenotazione sul tuo telefono e poi potrai scegliere un posto auto. </w:t>
      </w:r>
    </w:p>
    <w:p w14:paraId="193B9B26" w14:textId="77777777" w:rsidR="00F9094F" w:rsidRDefault="00F9094F">
      <w:pPr>
        <w:pStyle w:val="LO-normal"/>
        <w:rPr>
          <w:rFonts w:ascii="Arial" w:eastAsia="Arial" w:hAnsi="Arial" w:cs="Arial"/>
          <w:sz w:val="28"/>
          <w:szCs w:val="28"/>
        </w:rPr>
      </w:pPr>
    </w:p>
    <w:p w14:paraId="193B9B27" w14:textId="77777777" w:rsidR="00F9094F" w:rsidRDefault="006B6EF3">
      <w:pPr>
        <w:pStyle w:val="LO-normal"/>
        <w:rPr>
          <w:rFonts w:ascii="Arial" w:eastAsia="Arial" w:hAnsi="Arial" w:cs="Arial"/>
          <w:color w:val="FF0000"/>
          <w:sz w:val="28"/>
          <w:szCs w:val="28"/>
        </w:rPr>
      </w:pPr>
      <w:r>
        <w:rPr>
          <w:rFonts w:ascii="Arial" w:eastAsia="Arial" w:hAnsi="Arial" w:cs="Arial"/>
          <w:color w:val="FF0000"/>
          <w:sz w:val="28"/>
          <w:szCs w:val="28"/>
        </w:rPr>
        <w:t xml:space="preserve">Segui questo link per prenotare il tuo parcheggio. </w:t>
      </w:r>
    </w:p>
    <w:p w14:paraId="193B9B28" w14:textId="77777777" w:rsidR="00F9094F" w:rsidRDefault="00F9094F">
      <w:pPr>
        <w:pStyle w:val="LO-normal"/>
        <w:rPr>
          <w:rFonts w:ascii="Arial" w:eastAsia="Arial" w:hAnsi="Arial" w:cs="Arial"/>
          <w:color w:val="FF0000"/>
          <w:sz w:val="28"/>
          <w:szCs w:val="28"/>
        </w:rPr>
      </w:pPr>
    </w:p>
    <w:p w14:paraId="193B9B29" w14:textId="77777777" w:rsidR="00F9094F" w:rsidRDefault="006B6EF3">
      <w:pPr>
        <w:pStyle w:val="LO-normal"/>
        <w:rPr>
          <w:rFonts w:ascii="Arial" w:eastAsia="Arial" w:hAnsi="Arial" w:cs="Arial"/>
          <w:color w:val="FF0000"/>
          <w:sz w:val="28"/>
          <w:szCs w:val="28"/>
        </w:rPr>
      </w:pPr>
      <w:r>
        <w:rPr>
          <w:noProof/>
        </w:rPr>
        <w:lastRenderedPageBreak/>
        <w:drawing>
          <wp:inline distT="0" distB="0" distL="0" distR="0" wp14:anchorId="193B9C4C" wp14:editId="193B9C4D">
            <wp:extent cx="6488430" cy="2991485"/>
            <wp:effectExtent l="0" t="0" r="0" b="0"/>
            <wp:docPr id="3" name="image2.jpg" descr="Una strada con alberi e un cielo nuvolo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descr="Una strada con alberi e un cielo nuvoloso&#10;&#10;Descrizione generata automaticamente"/>
                    <pic:cNvPicPr>
                      <a:picLocks noChangeAspect="1" noChangeArrowheads="1"/>
                    </pic:cNvPicPr>
                  </pic:nvPicPr>
                  <pic:blipFill>
                    <a:blip r:embed="rId15"/>
                    <a:stretch>
                      <a:fillRect/>
                    </a:stretch>
                  </pic:blipFill>
                  <pic:spPr bwMode="auto">
                    <a:xfrm>
                      <a:off x="0" y="0"/>
                      <a:ext cx="6488430" cy="2991485"/>
                    </a:xfrm>
                    <a:prstGeom prst="rect">
                      <a:avLst/>
                    </a:prstGeom>
                  </pic:spPr>
                </pic:pic>
              </a:graphicData>
            </a:graphic>
          </wp:inline>
        </w:drawing>
      </w:r>
    </w:p>
    <w:p w14:paraId="193B9B2A"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Il parcheggio </w:t>
      </w:r>
    </w:p>
    <w:p w14:paraId="193B9B2B" w14:textId="77777777" w:rsidR="00F9094F" w:rsidRDefault="006B6EF3">
      <w:pPr>
        <w:pStyle w:val="LO-normal"/>
        <w:rPr>
          <w:rFonts w:ascii="Arial" w:eastAsia="Arial" w:hAnsi="Arial" w:cs="Arial"/>
          <w:color w:val="000000"/>
          <w:sz w:val="28"/>
          <w:szCs w:val="28"/>
        </w:rPr>
      </w:pPr>
      <w:r>
        <w:rPr>
          <w:noProof/>
        </w:rPr>
        <mc:AlternateContent>
          <mc:Choice Requires="wps">
            <w:drawing>
              <wp:inline distT="0" distB="0" distL="0" distR="0" wp14:anchorId="193B9C4E" wp14:editId="193B9C4F">
                <wp:extent cx="4095750" cy="3071495"/>
                <wp:effectExtent l="0" t="0" r="0" b="0"/>
                <wp:docPr id="4" name="image7.jpg" descr="Una strada con alberi e un lampione&#10;&#10;Descrizione generata automaticamente con confidenza media"/>
                <wp:cNvGraphicFramePr/>
                <a:graphic xmlns:a="http://schemas.openxmlformats.org/drawingml/2006/main">
                  <a:graphicData uri="http://schemas.openxmlformats.org/drawingml/2006/picture">
                    <pic:pic xmlns:pic="http://schemas.openxmlformats.org/drawingml/2006/picture">
                      <pic:nvPicPr>
                        <pic:cNvPr id="5" name="image7.jpg" descr="Una strada con alberi e un lampione&#10;&#10;Descrizione generata automaticamente con confidenza media"/>
                        <pic:cNvPicPr/>
                      </pic:nvPicPr>
                      <pic:blipFill>
                        <a:blip r:embed="rId16"/>
                        <a:stretch/>
                      </pic:blipFill>
                      <pic:spPr>
                        <a:xfrm rot="5400000">
                          <a:off x="0" y="0"/>
                          <a:ext cx="4095720" cy="30715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7.jpg" stroked="f" o:allowincell="f" style="position:absolute;margin-left:-40.3pt;margin-top:-282.25pt;width:322.45pt;height:241.8pt;mso-wrap-style:none;v-text-anchor:middle;rotation:90;mso-position-vertical:top" type="_x0000_t75">
                <v:imagedata r:id="rId17" o:detectmouseclick="t"/>
                <v:stroke color="#3465a4" joinstyle="round" endcap="flat"/>
                <w10:wrap type="square"/>
              </v:shape>
            </w:pict>
          </mc:Fallback>
        </mc:AlternateContent>
      </w:r>
    </w:p>
    <w:p w14:paraId="193B9B2C"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Passerella di ingresso/uscita da/per il festival. </w:t>
      </w:r>
    </w:p>
    <w:p w14:paraId="193B9B2D" w14:textId="77777777" w:rsidR="00F9094F" w:rsidRDefault="00F9094F">
      <w:pPr>
        <w:pStyle w:val="LO-normal"/>
        <w:rPr>
          <w:rFonts w:ascii="Arial" w:eastAsia="Arial" w:hAnsi="Arial" w:cs="Arial"/>
          <w:color w:val="000000"/>
          <w:sz w:val="28"/>
          <w:szCs w:val="28"/>
        </w:rPr>
      </w:pPr>
    </w:p>
    <w:p w14:paraId="193B9B2E" w14:textId="77777777" w:rsidR="00F9094F" w:rsidRDefault="006B6EF3">
      <w:pPr>
        <w:pStyle w:val="LO-normal"/>
        <w:rPr>
          <w:rFonts w:ascii="Arial" w:eastAsia="Arial" w:hAnsi="Arial" w:cs="Arial"/>
          <w:color w:val="000000"/>
          <w:sz w:val="28"/>
          <w:szCs w:val="28"/>
        </w:rPr>
      </w:pPr>
      <w:r>
        <w:rPr>
          <w:noProof/>
        </w:rPr>
        <w:lastRenderedPageBreak/>
        <mc:AlternateContent>
          <mc:Choice Requires="wps">
            <w:drawing>
              <wp:inline distT="0" distB="0" distL="0" distR="0" wp14:anchorId="193B9C50" wp14:editId="193B9C51">
                <wp:extent cx="4321810" cy="3241675"/>
                <wp:effectExtent l="0" t="0" r="0" b="0"/>
                <wp:docPr id="6" name="image6.jpg" descr="Un campo erboso con alberi e un edificio&#10;&#10;Descrizione generata automaticamente"/>
                <wp:cNvGraphicFramePr/>
                <a:graphic xmlns:a="http://schemas.openxmlformats.org/drawingml/2006/main">
                  <a:graphicData uri="http://schemas.openxmlformats.org/drawingml/2006/picture">
                    <pic:pic xmlns:pic="http://schemas.openxmlformats.org/drawingml/2006/picture">
                      <pic:nvPicPr>
                        <pic:cNvPr id="7" name="image6.jpg" descr="Un campo erboso con alberi e un edificio&#10;&#10;Descrizione generata automaticamente"/>
                        <pic:cNvPicPr/>
                      </pic:nvPicPr>
                      <pic:blipFill>
                        <a:blip r:embed="rId18"/>
                        <a:stretch/>
                      </pic:blipFill>
                      <pic:spPr>
                        <a:xfrm rot="5400000">
                          <a:off x="0" y="0"/>
                          <a:ext cx="4321800" cy="3241800"/>
                        </a:xfrm>
                        <a:prstGeom prst="rect">
                          <a:avLst/>
                        </a:prstGeom>
                        <a:ln w="0">
                          <a:noFill/>
                        </a:ln>
                      </pic:spPr>
                    </pic:pic>
                  </a:graphicData>
                </a:graphic>
              </wp:inline>
            </w:drawing>
          </mc:Choice>
          <mc:Fallback>
            <w:pict>
              <v:shape id="shape_0" ID="image6.jpg" stroked="f" o:allowincell="f" style="position:absolute;margin-left:-42.5pt;margin-top:-297.9pt;width:340.25pt;height:255.2pt;mso-wrap-style:none;v-text-anchor:middle;rotation:90;mso-position-vertical:top" type="_x0000_t75">
                <v:imagedata r:id="rId19" o:detectmouseclick="t"/>
                <v:stroke color="#3465a4" joinstyle="round" endcap="flat"/>
                <w10:wrap type="square"/>
              </v:shape>
            </w:pict>
          </mc:Fallback>
        </mc:AlternateContent>
      </w:r>
    </w:p>
    <w:p w14:paraId="193B9B2F"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Ingresso alla passeggiata sul fiume che porta al festival </w:t>
      </w:r>
    </w:p>
    <w:p w14:paraId="193B9B30" w14:textId="77777777" w:rsidR="00F9094F" w:rsidRDefault="006B6EF3">
      <w:pPr>
        <w:pStyle w:val="LO-normal"/>
        <w:rPr>
          <w:rFonts w:ascii="Times New Roman" w:eastAsia="Times New Roman" w:hAnsi="Times New Roman" w:cs="Times New Roman"/>
          <w:color w:val="000000"/>
        </w:rPr>
      </w:pPr>
      <w:r>
        <w:rPr>
          <w:noProof/>
        </w:rPr>
        <mc:AlternateContent>
          <mc:Choice Requires="wps">
            <w:drawing>
              <wp:inline distT="0" distB="0" distL="0" distR="0" wp14:anchorId="193B9C52" wp14:editId="193B9C53">
                <wp:extent cx="3763645" cy="2822575"/>
                <wp:effectExtent l="0" t="0" r="0" b="0"/>
                <wp:docPr id="8" name="image10.jpg" descr="Un'area erbosa con alberi e un cielo azzurro&#10;&#10;Descrizione generata automaticamente"/>
                <wp:cNvGraphicFramePr/>
                <a:graphic xmlns:a="http://schemas.openxmlformats.org/drawingml/2006/main">
                  <a:graphicData uri="http://schemas.openxmlformats.org/drawingml/2006/picture">
                    <pic:pic xmlns:pic="http://schemas.openxmlformats.org/drawingml/2006/picture">
                      <pic:nvPicPr>
                        <pic:cNvPr id="9" name="image10.jpg" descr="Un'area erbosa con alberi e un cielo azzurro&#10;&#10;Descrizione generata automaticamente"/>
                        <pic:cNvPicPr/>
                      </pic:nvPicPr>
                      <pic:blipFill>
                        <a:blip r:embed="rId20"/>
                        <a:stretch/>
                      </pic:blipFill>
                      <pic:spPr>
                        <a:xfrm rot="5400000">
                          <a:off x="0" y="0"/>
                          <a:ext cx="3763800" cy="2822400"/>
                        </a:xfrm>
                        <a:prstGeom prst="rect">
                          <a:avLst/>
                        </a:prstGeom>
                        <a:ln w="0">
                          <a:noFill/>
                        </a:ln>
                      </pic:spPr>
                    </pic:pic>
                  </a:graphicData>
                </a:graphic>
              </wp:inline>
            </w:drawing>
          </mc:Choice>
          <mc:Fallback>
            <w:pict>
              <v:shape id="shape_0" ID="image10.jpg" stroked="f" o:allowincell="f" style="position:absolute;margin-left:-37.05pt;margin-top:-259.35pt;width:296.3pt;height:222.2pt;mso-wrap-style:none;v-text-anchor:middle;rotation:90;mso-position-vertical:top" type="_x0000_t75">
                <v:imagedata r:id="rId21" o:detectmouseclick="t"/>
                <v:stroke color="#3465a4" joinstyle="round" endcap="flat"/>
                <w10:wrap type="square"/>
              </v:shape>
            </w:pict>
          </mc:Fallback>
        </mc:AlternateContent>
      </w:r>
      <w:r>
        <w:rPr>
          <w:noProof/>
        </w:rPr>
        <mc:AlternateContent>
          <mc:Choice Requires="wps">
            <w:drawing>
              <wp:inline distT="0" distB="0" distL="0" distR="0" wp14:anchorId="193B9C54" wp14:editId="193B9C55">
                <wp:extent cx="3768090" cy="2722245"/>
                <wp:effectExtent l="0" t="0" r="0" b="0"/>
                <wp:docPr id="10" name="image4.jpg" descr="Un sentiero sterrato con alberi ed erba&#10;&#10;Descrizione generata automaticamente"/>
                <wp:cNvGraphicFramePr/>
                <a:graphic xmlns:a="http://schemas.openxmlformats.org/drawingml/2006/main">
                  <a:graphicData uri="http://schemas.openxmlformats.org/drawingml/2006/picture">
                    <pic:pic xmlns:pic="http://schemas.openxmlformats.org/drawingml/2006/picture">
                      <pic:nvPicPr>
                        <pic:cNvPr id="11" name="image4.jpg" descr="Un sentiero sterrato con alberi ed erba&#10;&#10;Descrizione generata automaticamente"/>
                        <pic:cNvPicPr/>
                      </pic:nvPicPr>
                      <pic:blipFill>
                        <a:blip r:embed="rId22"/>
                        <a:stretch/>
                      </pic:blipFill>
                      <pic:spPr>
                        <a:xfrm rot="5400000">
                          <a:off x="0" y="0"/>
                          <a:ext cx="3768120" cy="2722320"/>
                        </a:xfrm>
                        <a:prstGeom prst="rect">
                          <a:avLst/>
                        </a:prstGeom>
                        <a:ln w="0">
                          <a:noFill/>
                        </a:ln>
                      </pic:spPr>
                    </pic:pic>
                  </a:graphicData>
                </a:graphic>
              </wp:inline>
            </w:drawing>
          </mc:Choice>
          <mc:Fallback>
            <w:pict>
              <v:shape id="shape_0" ID="image4.jpg" stroked="f" o:allowincell="f" style="position:absolute;margin-left:-41.15pt;margin-top:-255.6pt;width:296.65pt;height:214.3pt;mso-wrap-style:none;v-text-anchor:middle;rotation:90;mso-position-vertical:top" type="_x0000_t75">
                <v:imagedata r:id="rId23" o:detectmouseclick="t"/>
                <v:stroke color="#3465a4" joinstyle="round" endcap="flat"/>
                <w10:wrap type="square"/>
              </v:shape>
            </w:pict>
          </mc:Fallback>
        </mc:AlternateContent>
      </w:r>
    </w:p>
    <w:p w14:paraId="193B9B31"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Percorso verso il festival attraverso il parco. </w:t>
      </w:r>
    </w:p>
    <w:p w14:paraId="193B9B32" w14:textId="77777777" w:rsidR="00F9094F" w:rsidRDefault="00F9094F">
      <w:pPr>
        <w:pStyle w:val="LO-normal"/>
        <w:rPr>
          <w:rFonts w:ascii="Arial" w:eastAsia="Arial" w:hAnsi="Arial" w:cs="Arial"/>
          <w:color w:val="000000"/>
          <w:sz w:val="28"/>
          <w:szCs w:val="28"/>
        </w:rPr>
      </w:pPr>
    </w:p>
    <w:p w14:paraId="193B9B33" w14:textId="77777777" w:rsidR="00F9094F" w:rsidRDefault="006B6EF3">
      <w:pPr>
        <w:pStyle w:val="LO-normal"/>
        <w:rPr>
          <w:rFonts w:ascii="Arial" w:eastAsia="Arial" w:hAnsi="Arial" w:cs="Arial"/>
          <w:sz w:val="28"/>
          <w:szCs w:val="28"/>
        </w:rPr>
      </w:pPr>
      <w:r>
        <w:rPr>
          <w:rFonts w:ascii="Arial" w:eastAsia="Arial" w:hAnsi="Arial" w:cs="Arial"/>
          <w:sz w:val="28"/>
          <w:szCs w:val="28"/>
        </w:rPr>
        <w:t xml:space="preserve">Se il nostro parcheggio dedicato è al completo, ti consigliamo di utilizzare i </w:t>
      </w:r>
      <w:hyperlink r:id="rId24">
        <w:r>
          <w:rPr>
            <w:rFonts w:ascii="Arial" w:eastAsia="Arial" w:hAnsi="Arial" w:cs="Arial"/>
            <w:color w:val="0563C1"/>
            <w:sz w:val="28"/>
            <w:szCs w:val="28"/>
            <w:u w:val="single"/>
          </w:rPr>
          <w:t>parcheggi del centro città</w:t>
        </w:r>
      </w:hyperlink>
      <w:r>
        <w:rPr>
          <w:rFonts w:ascii="Arial" w:eastAsia="Arial" w:hAnsi="Arial" w:cs="Arial"/>
          <w:sz w:val="28"/>
          <w:szCs w:val="28"/>
        </w:rPr>
        <w:t xml:space="preserve"> e di accedere al parco a piedi attraverso Victoria </w:t>
      </w:r>
      <w:r>
        <w:rPr>
          <w:rFonts w:ascii="Arial" w:eastAsia="Arial" w:hAnsi="Arial" w:cs="Arial"/>
          <w:sz w:val="28"/>
          <w:szCs w:val="28"/>
        </w:rPr>
        <w:lastRenderedPageBreak/>
        <w:t>Embankment. Ci sarà un punto informazioni in quest'area oppure puoi raggiungere a piedi il punto informazioni vicino alla torre dell'orologio / area caffè. Entrambi i punti informativi avranno mappe del festival e dettagli su cosa c'è in programma ogni giorno.</w:t>
      </w:r>
    </w:p>
    <w:p w14:paraId="193B9B34" w14:textId="77777777" w:rsidR="00F9094F" w:rsidRDefault="00F9094F">
      <w:pPr>
        <w:pStyle w:val="LO-normal"/>
        <w:rPr>
          <w:rFonts w:ascii="Arial" w:eastAsia="Arial" w:hAnsi="Arial" w:cs="Arial"/>
          <w:color w:val="000000"/>
          <w:sz w:val="28"/>
          <w:szCs w:val="28"/>
        </w:rPr>
      </w:pPr>
    </w:p>
    <w:p w14:paraId="193B9B35" w14:textId="77777777" w:rsidR="00F9094F" w:rsidRDefault="00F9094F">
      <w:pPr>
        <w:pStyle w:val="LO-normal"/>
        <w:rPr>
          <w:rFonts w:ascii="Arial" w:eastAsia="Arial" w:hAnsi="Arial" w:cs="Arial"/>
          <w:color w:val="000000"/>
          <w:sz w:val="28"/>
          <w:szCs w:val="28"/>
        </w:rPr>
      </w:pPr>
    </w:p>
    <w:p w14:paraId="193B9B36" w14:textId="77777777" w:rsidR="00F9094F" w:rsidRDefault="006B6EF3">
      <w:pPr>
        <w:pStyle w:val="Heading2"/>
        <w:rPr>
          <w:rFonts w:ascii="Arial" w:eastAsia="Arial" w:hAnsi="Arial" w:cs="Arial"/>
          <w:b/>
          <w:color w:val="000000"/>
          <w:sz w:val="28"/>
          <w:szCs w:val="28"/>
        </w:rPr>
      </w:pPr>
      <w:bookmarkStart w:id="11" w:name="_heading=h.3rdcrjn"/>
      <w:bookmarkEnd w:id="11"/>
      <w:r>
        <w:rPr>
          <w:rFonts w:ascii="Arial" w:eastAsia="Arial" w:hAnsi="Arial" w:cs="Arial"/>
          <w:b/>
          <w:color w:val="000000"/>
          <w:sz w:val="28"/>
          <w:szCs w:val="28"/>
        </w:rPr>
        <w:t xml:space="preserve">Accesso per sedie a rotelle </w:t>
      </w:r>
    </w:p>
    <w:p w14:paraId="193B9B37" w14:textId="77777777" w:rsidR="00F9094F" w:rsidRDefault="00F9094F">
      <w:pPr>
        <w:pStyle w:val="LO-normal"/>
        <w:rPr>
          <w:rFonts w:ascii="Arial" w:eastAsia="Arial" w:hAnsi="Arial" w:cs="Arial"/>
          <w:b/>
          <w:color w:val="000000"/>
          <w:sz w:val="28"/>
          <w:szCs w:val="28"/>
        </w:rPr>
      </w:pPr>
    </w:p>
    <w:p w14:paraId="193B9B38"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Tutti gli spazi per le esibizioni ("palchi") sono raggiungibili in sedia a rotelle attraverso sentieri in cemento ben tenuti che circondano il parco. Il Parkside Information Point (riferimento 1 sulla mappa) si trova proprio accanto al sentiero in cemento. Il Victoria Embankment Information Point (riferimento 15 sulla mappa) avrà una </w:t>
      </w:r>
      <w:r>
        <w:rPr>
          <w:rFonts w:ascii="Arial" w:eastAsia="Arial" w:hAnsi="Arial" w:cs="Arial"/>
          <w:sz w:val="28"/>
          <w:szCs w:val="28"/>
        </w:rPr>
        <w:t>copertura</w:t>
      </w:r>
      <w:r>
        <w:rPr>
          <w:rFonts w:ascii="Arial" w:eastAsia="Arial" w:hAnsi="Arial" w:cs="Arial"/>
          <w:color w:val="000000"/>
          <w:sz w:val="28"/>
          <w:szCs w:val="28"/>
        </w:rPr>
        <w:t xml:space="preserve"> sull'erba per supportare l'accesso alle sedie a rotelle.</w:t>
      </w:r>
    </w:p>
    <w:p w14:paraId="193B9B39" w14:textId="77777777" w:rsidR="00F9094F" w:rsidRDefault="00F9094F">
      <w:pPr>
        <w:pStyle w:val="LO-normal"/>
        <w:rPr>
          <w:rFonts w:ascii="Arial" w:eastAsia="Arial" w:hAnsi="Arial" w:cs="Arial"/>
          <w:color w:val="000000"/>
          <w:sz w:val="28"/>
          <w:szCs w:val="28"/>
        </w:rPr>
      </w:pPr>
    </w:p>
    <w:p w14:paraId="193B9B3A"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I percorsi accessibili senza gradini (per sedie a rotelle e passeggini) sono stati identificati sulla mappa del festival, ma se non sei sicuro, chiedi a uno dei nostri membri dello staff del festival </w:t>
      </w:r>
      <w:r>
        <w:rPr>
          <w:rFonts w:ascii="Arial" w:eastAsia="Arial" w:hAnsi="Arial" w:cs="Arial"/>
          <w:sz w:val="28"/>
          <w:szCs w:val="28"/>
        </w:rPr>
        <w:t>che saranno lieti di</w:t>
      </w:r>
      <w:r>
        <w:rPr>
          <w:rFonts w:ascii="Arial" w:eastAsia="Arial" w:hAnsi="Arial" w:cs="Arial"/>
          <w:color w:val="000000"/>
          <w:sz w:val="28"/>
          <w:szCs w:val="28"/>
        </w:rPr>
        <w:t xml:space="preserve"> aiutarti. Potrebbe volerci più tempo per utilizzare i percorsi senza gradini intorno al parco, quindi potrebbe essere necessario</w:t>
      </w:r>
      <w:r>
        <w:rPr>
          <w:rFonts w:ascii="Arial" w:eastAsia="Arial" w:hAnsi="Arial" w:cs="Arial"/>
          <w:sz w:val="28"/>
          <w:szCs w:val="28"/>
        </w:rPr>
        <w:t xml:space="preserve"> allocare</w:t>
      </w:r>
      <w:r>
        <w:rPr>
          <w:rFonts w:ascii="Arial" w:eastAsia="Arial" w:hAnsi="Arial" w:cs="Arial"/>
          <w:color w:val="000000"/>
          <w:sz w:val="28"/>
          <w:szCs w:val="28"/>
        </w:rPr>
        <w:t xml:space="preserve"> tempo in più per arrivare </w:t>
      </w:r>
      <w:r>
        <w:rPr>
          <w:rFonts w:ascii="Arial" w:eastAsia="Arial" w:hAnsi="Arial" w:cs="Arial"/>
          <w:sz w:val="28"/>
          <w:szCs w:val="28"/>
        </w:rPr>
        <w:t xml:space="preserve">ad </w:t>
      </w:r>
      <w:r>
        <w:rPr>
          <w:rFonts w:ascii="Arial" w:eastAsia="Arial" w:hAnsi="Arial" w:cs="Arial"/>
          <w:color w:val="000000"/>
          <w:sz w:val="28"/>
          <w:szCs w:val="28"/>
        </w:rPr>
        <w:t xml:space="preserve">uno spettacolo o attività. </w:t>
      </w:r>
    </w:p>
    <w:p w14:paraId="193B9B3B" w14:textId="77777777" w:rsidR="00F9094F" w:rsidRDefault="00F9094F">
      <w:pPr>
        <w:pStyle w:val="LO-normal"/>
        <w:rPr>
          <w:rFonts w:ascii="Arial" w:eastAsia="Arial" w:hAnsi="Arial" w:cs="Arial"/>
          <w:color w:val="000000"/>
          <w:sz w:val="28"/>
          <w:szCs w:val="28"/>
        </w:rPr>
      </w:pPr>
    </w:p>
    <w:p w14:paraId="193B9B3C"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Ci sono </w:t>
      </w:r>
      <w:r>
        <w:rPr>
          <w:rFonts w:ascii="Arial" w:eastAsia="Arial" w:hAnsi="Arial" w:cs="Arial"/>
          <w:sz w:val="28"/>
          <w:szCs w:val="28"/>
        </w:rPr>
        <w:t xml:space="preserve">piccoli </w:t>
      </w:r>
      <w:r>
        <w:rPr>
          <w:rFonts w:ascii="Arial" w:eastAsia="Arial" w:hAnsi="Arial" w:cs="Arial"/>
          <w:color w:val="000000"/>
          <w:sz w:val="28"/>
          <w:szCs w:val="28"/>
        </w:rPr>
        <w:t>pendii sul percorso senza gradini mostrato sulla mappa.</w:t>
      </w:r>
    </w:p>
    <w:p w14:paraId="193B9B3D" w14:textId="77777777" w:rsidR="00F9094F" w:rsidRDefault="00F9094F">
      <w:pPr>
        <w:pStyle w:val="LO-normal"/>
        <w:rPr>
          <w:rFonts w:ascii="Arial" w:eastAsia="Arial" w:hAnsi="Arial" w:cs="Arial"/>
          <w:color w:val="000000"/>
          <w:sz w:val="28"/>
          <w:szCs w:val="28"/>
        </w:rPr>
      </w:pPr>
    </w:p>
    <w:p w14:paraId="193B9B3E"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Sebbene i sentieri che portano a tutte le tappe siano accessibili in sedia a rotelle, gli spazi per le esibizioni sono tutti in erba. Ci sarà una pavimentazione in plastica vicino ai venditori di cibo e alle aree picnic per famiglie mostrate sulla mappa del festival, quindi questi spazi saranno accessibili alle persone in sedia a rotelle. </w:t>
      </w:r>
    </w:p>
    <w:p w14:paraId="193B9B3F" w14:textId="77777777" w:rsidR="00F9094F" w:rsidRDefault="00F9094F">
      <w:pPr>
        <w:pStyle w:val="LO-normal"/>
        <w:rPr>
          <w:rFonts w:ascii="Arial" w:eastAsia="Arial" w:hAnsi="Arial" w:cs="Arial"/>
          <w:color w:val="000000"/>
          <w:sz w:val="28"/>
          <w:szCs w:val="28"/>
        </w:rPr>
      </w:pPr>
    </w:p>
    <w:p w14:paraId="193B9B40"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Puoi vedere immagini e video di tutti gli spazi per le prestazioni in questa cartella di Google Drive. </w:t>
      </w:r>
      <w:hyperlink r:id="rId25">
        <w:r>
          <w:rPr>
            <w:rFonts w:ascii="Arial" w:eastAsia="Arial" w:hAnsi="Arial" w:cs="Arial"/>
            <w:color w:val="0563C1"/>
            <w:sz w:val="28"/>
            <w:szCs w:val="28"/>
            <w:u w:val="single"/>
          </w:rPr>
          <w:t>https://drive.google.com/drive/folders/14YSAxOIyn4fFieE64UoeKzR_Hfhv3-5D?usp=drive_link</w:t>
        </w:r>
      </w:hyperlink>
    </w:p>
    <w:p w14:paraId="193B9B41" w14:textId="77777777" w:rsidR="00F9094F" w:rsidRDefault="00F9094F">
      <w:pPr>
        <w:pStyle w:val="LO-normal"/>
        <w:rPr>
          <w:rFonts w:ascii="Arial" w:eastAsia="Arial" w:hAnsi="Arial" w:cs="Arial"/>
          <w:color w:val="000000"/>
          <w:sz w:val="28"/>
          <w:szCs w:val="28"/>
        </w:rPr>
      </w:pPr>
    </w:p>
    <w:p w14:paraId="193B9B42" w14:textId="77777777" w:rsidR="00F9094F" w:rsidRDefault="00F9094F">
      <w:pPr>
        <w:pStyle w:val="LO-normal"/>
        <w:rPr>
          <w:rFonts w:ascii="Arial" w:eastAsia="Arial" w:hAnsi="Arial" w:cs="Arial"/>
          <w:color w:val="000000"/>
          <w:sz w:val="28"/>
          <w:szCs w:val="28"/>
        </w:rPr>
      </w:pPr>
    </w:p>
    <w:p w14:paraId="193B9B43"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Tutta l'attività sullo Spider Stage è accessibile alle sedie a rotelle in quanto sarà visibile da tutti i percorsi in cemento in quell'area e non ci sarà bisogno di spostarsi sull'erba per questa tappa.</w:t>
      </w:r>
    </w:p>
    <w:p w14:paraId="193B9B44" w14:textId="77777777" w:rsidR="00F9094F" w:rsidRDefault="00F9094F">
      <w:pPr>
        <w:pStyle w:val="LO-normal"/>
        <w:rPr>
          <w:rFonts w:ascii="Arial" w:eastAsia="Arial" w:hAnsi="Arial" w:cs="Arial"/>
          <w:color w:val="000000"/>
          <w:sz w:val="28"/>
          <w:szCs w:val="28"/>
        </w:rPr>
      </w:pPr>
    </w:p>
    <w:p w14:paraId="193B9B45" w14:textId="77777777" w:rsidR="00F9094F" w:rsidRDefault="006B6EF3">
      <w:pPr>
        <w:pStyle w:val="Heading2"/>
        <w:rPr>
          <w:rFonts w:ascii="Arial" w:eastAsia="Arial" w:hAnsi="Arial" w:cs="Arial"/>
          <w:b/>
          <w:color w:val="000000"/>
          <w:sz w:val="28"/>
          <w:szCs w:val="28"/>
        </w:rPr>
      </w:pPr>
      <w:bookmarkStart w:id="12" w:name="_heading=h.26in1rg"/>
      <w:bookmarkEnd w:id="12"/>
      <w:r>
        <w:rPr>
          <w:rFonts w:ascii="Arial" w:eastAsia="Arial" w:hAnsi="Arial" w:cs="Arial"/>
          <w:b/>
          <w:color w:val="000000"/>
          <w:sz w:val="28"/>
          <w:szCs w:val="28"/>
        </w:rPr>
        <w:t xml:space="preserve">Servizi igienici accessibili </w:t>
      </w:r>
    </w:p>
    <w:p w14:paraId="193B9B46" w14:textId="77777777" w:rsidR="00F9094F" w:rsidRDefault="00F9094F">
      <w:pPr>
        <w:pStyle w:val="LO-normal"/>
        <w:rPr>
          <w:rFonts w:ascii="Arial" w:eastAsia="Arial" w:hAnsi="Arial" w:cs="Arial"/>
          <w:color w:val="000000"/>
          <w:sz w:val="28"/>
          <w:szCs w:val="28"/>
        </w:rPr>
      </w:pPr>
    </w:p>
    <w:p w14:paraId="193B9B47"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South Park e tutte le strutture permanenti al suo interno sono gestite dal Darlington Borough Council. Questo include i servizi igienici e la caffetteria. C'è un bagno accessibile senza genere nel blocco dei servizi igienici vicino alla Torre dell'Orologio Bianca, e potresti aver bisogno di una chiave dal bar per accedervi. </w:t>
      </w:r>
    </w:p>
    <w:p w14:paraId="193B9B48" w14:textId="77777777" w:rsidR="00F9094F" w:rsidRDefault="00F9094F">
      <w:pPr>
        <w:pStyle w:val="LO-normal"/>
        <w:rPr>
          <w:rFonts w:ascii="Arial" w:eastAsia="Arial" w:hAnsi="Arial" w:cs="Arial"/>
          <w:color w:val="000000"/>
          <w:sz w:val="28"/>
          <w:szCs w:val="28"/>
        </w:rPr>
      </w:pPr>
    </w:p>
    <w:p w14:paraId="193B9B49"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lastRenderedPageBreak/>
        <w:t>Oltre ai servizi igienici messi a disposizione dal comune, ci saranno</w:t>
      </w:r>
      <w:r>
        <w:rPr>
          <w:rFonts w:ascii="Arial" w:eastAsia="Arial" w:hAnsi="Arial" w:cs="Arial"/>
          <w:sz w:val="28"/>
          <w:szCs w:val="28"/>
        </w:rPr>
        <w:t xml:space="preserve"> bagni chimici</w:t>
      </w:r>
      <w:r>
        <w:rPr>
          <w:rFonts w:ascii="Arial" w:eastAsia="Arial" w:hAnsi="Arial" w:cs="Arial"/>
          <w:color w:val="000000"/>
          <w:sz w:val="28"/>
          <w:szCs w:val="28"/>
        </w:rPr>
        <w:t xml:space="preserve"> a disposizione delle persone che parteciperanno al festival, tra cui un bagno accessibile in sedia a rotelle. Questi servizi igienici saranno verso l'ingresso del Victoria Embankment. Per ulteriori informazioni, consultare la mappa (riferimento 25 sulla mappa). </w:t>
      </w:r>
    </w:p>
    <w:p w14:paraId="193B9B4A" w14:textId="77777777" w:rsidR="00F9094F" w:rsidRDefault="00F9094F">
      <w:pPr>
        <w:pStyle w:val="LO-normal"/>
        <w:rPr>
          <w:rFonts w:ascii="Arial" w:eastAsia="Arial" w:hAnsi="Arial" w:cs="Arial"/>
          <w:color w:val="000000"/>
          <w:sz w:val="28"/>
          <w:szCs w:val="28"/>
        </w:rPr>
      </w:pPr>
    </w:p>
    <w:p w14:paraId="193B9B4B"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Il bagno "Changing Place" più vicino si trova al piano terra del Dolphin Centre, che si trova all'interno della piazza del mercato di Darlington.</w:t>
      </w:r>
    </w:p>
    <w:p w14:paraId="193B9B4C" w14:textId="77777777" w:rsidR="00F9094F" w:rsidRDefault="00F9094F">
      <w:pPr>
        <w:pStyle w:val="LO-normal"/>
        <w:rPr>
          <w:rFonts w:ascii="Arial" w:eastAsia="Arial" w:hAnsi="Arial" w:cs="Arial"/>
          <w:color w:val="000000"/>
          <w:sz w:val="28"/>
          <w:szCs w:val="28"/>
        </w:rPr>
      </w:pPr>
    </w:p>
    <w:p w14:paraId="193B9B4D" w14:textId="77777777" w:rsidR="00F9094F" w:rsidRDefault="00F9094F">
      <w:pPr>
        <w:pStyle w:val="LO-normal"/>
        <w:rPr>
          <w:rFonts w:ascii="Arial" w:eastAsia="Arial" w:hAnsi="Arial" w:cs="Arial"/>
          <w:color w:val="000000"/>
          <w:sz w:val="28"/>
          <w:szCs w:val="28"/>
        </w:rPr>
      </w:pPr>
    </w:p>
    <w:p w14:paraId="193B9B4E" w14:textId="77777777" w:rsidR="00F9094F" w:rsidRDefault="006B6EF3">
      <w:pPr>
        <w:pStyle w:val="Heading2"/>
        <w:rPr>
          <w:rFonts w:ascii="Arial" w:eastAsia="Arial" w:hAnsi="Arial" w:cs="Arial"/>
          <w:b/>
          <w:color w:val="000000"/>
          <w:sz w:val="28"/>
          <w:szCs w:val="28"/>
        </w:rPr>
      </w:pPr>
      <w:bookmarkStart w:id="13" w:name="_heading=h.lnxbz9"/>
      <w:bookmarkEnd w:id="13"/>
      <w:r>
        <w:rPr>
          <w:rFonts w:ascii="Arial" w:eastAsia="Arial" w:hAnsi="Arial" w:cs="Arial"/>
          <w:b/>
          <w:color w:val="000000"/>
          <w:sz w:val="28"/>
          <w:szCs w:val="28"/>
        </w:rPr>
        <w:t xml:space="preserve">Cani da assistenza </w:t>
      </w:r>
    </w:p>
    <w:p w14:paraId="193B9B4F" w14:textId="77777777" w:rsidR="00F9094F" w:rsidRDefault="00F9094F">
      <w:pPr>
        <w:pStyle w:val="LO-normal"/>
        <w:rPr>
          <w:rFonts w:ascii="Arial" w:eastAsia="Arial" w:hAnsi="Arial" w:cs="Arial"/>
          <w:b/>
          <w:color w:val="000000"/>
          <w:sz w:val="28"/>
          <w:szCs w:val="28"/>
        </w:rPr>
      </w:pPr>
    </w:p>
    <w:p w14:paraId="193B9B50" w14:textId="77777777" w:rsidR="00F9094F" w:rsidRDefault="006B6EF3">
      <w:pPr>
        <w:pStyle w:val="LO-normal"/>
        <w:rPr>
          <w:rFonts w:ascii="Arial" w:eastAsia="Arial" w:hAnsi="Arial" w:cs="Arial"/>
        </w:rPr>
      </w:pPr>
      <w:r>
        <w:rPr>
          <w:rFonts w:ascii="Arial" w:eastAsia="Arial" w:hAnsi="Arial" w:cs="Arial"/>
          <w:color w:val="000000"/>
          <w:sz w:val="28"/>
          <w:szCs w:val="28"/>
        </w:rPr>
        <w:t xml:space="preserve">I cani da assistenza sono i benvenuti per tutta la durata del festival. Se hai bisogno di ulteriori informazioni sui potenziali fattori scatenanti per un cane assistente (ad esempio cibo, pupazzi, rumori forti), rivolgiti a un membro dello staff del festival il giorno stesso o contattaci al numero di telefono per l'accesso al festival – </w:t>
      </w:r>
      <w:r>
        <w:rPr>
          <w:rFonts w:ascii="Arial" w:eastAsia="Arial" w:hAnsi="Arial" w:cs="Arial"/>
          <w:b/>
          <w:sz w:val="28"/>
          <w:szCs w:val="28"/>
        </w:rPr>
        <w:t xml:space="preserve">07946 072131 </w:t>
      </w:r>
    </w:p>
    <w:p w14:paraId="193B9B51" w14:textId="77777777" w:rsidR="00F9094F" w:rsidRDefault="00F9094F">
      <w:pPr>
        <w:pStyle w:val="LO-normal"/>
        <w:rPr>
          <w:rFonts w:ascii="Arial" w:eastAsia="Arial" w:hAnsi="Arial" w:cs="Arial"/>
        </w:rPr>
      </w:pPr>
    </w:p>
    <w:p w14:paraId="193B9B52" w14:textId="77777777" w:rsidR="00F9094F" w:rsidRDefault="006B6EF3">
      <w:pPr>
        <w:pStyle w:val="LO-normal"/>
        <w:rPr>
          <w:rFonts w:ascii="Arial" w:eastAsia="Arial" w:hAnsi="Arial" w:cs="Arial"/>
          <w:color w:val="000000"/>
          <w:sz w:val="28"/>
          <w:szCs w:val="28"/>
        </w:rPr>
      </w:pPr>
      <w:r>
        <w:rPr>
          <w:rFonts w:ascii="Arial" w:eastAsia="Arial" w:hAnsi="Arial" w:cs="Arial"/>
          <w:sz w:val="28"/>
          <w:szCs w:val="28"/>
        </w:rPr>
        <w:t xml:space="preserve">Se vuoi contattarci </w:t>
      </w:r>
      <w:r>
        <w:rPr>
          <w:rFonts w:ascii="Arial" w:eastAsia="Arial" w:hAnsi="Arial" w:cs="Arial"/>
          <w:color w:val="000000"/>
          <w:sz w:val="28"/>
          <w:szCs w:val="28"/>
        </w:rPr>
        <w:t xml:space="preserve">in anticipo, scrivici al </w:t>
      </w:r>
      <w:r>
        <w:rPr>
          <w:rFonts w:ascii="Arial" w:eastAsia="Arial" w:hAnsi="Arial" w:cs="Arial"/>
          <w:color w:val="000000"/>
          <w:sz w:val="28"/>
          <w:szCs w:val="28"/>
        </w:rPr>
        <w:t>info@theatrehullabaloo.org.uk o chiamaci allo 01325 405680 (dalle 10 alle 16).</w:t>
      </w:r>
    </w:p>
    <w:p w14:paraId="193B9B53" w14:textId="77777777" w:rsidR="00F9094F" w:rsidRDefault="00F9094F">
      <w:pPr>
        <w:pStyle w:val="LO-normal"/>
        <w:rPr>
          <w:rFonts w:ascii="Arial" w:eastAsia="Arial" w:hAnsi="Arial" w:cs="Arial"/>
          <w:color w:val="000000"/>
          <w:sz w:val="28"/>
          <w:szCs w:val="28"/>
        </w:rPr>
      </w:pPr>
    </w:p>
    <w:p w14:paraId="193B9B54" w14:textId="77777777" w:rsidR="00F9094F" w:rsidRDefault="00F9094F">
      <w:pPr>
        <w:pStyle w:val="LO-normal"/>
        <w:rPr>
          <w:rFonts w:ascii="Arial" w:eastAsia="Arial" w:hAnsi="Arial" w:cs="Arial"/>
          <w:color w:val="000000"/>
          <w:sz w:val="28"/>
          <w:szCs w:val="28"/>
        </w:rPr>
      </w:pPr>
    </w:p>
    <w:p w14:paraId="193B9B55" w14:textId="77777777" w:rsidR="00F9094F" w:rsidRDefault="006B6EF3">
      <w:pPr>
        <w:pStyle w:val="Heading2"/>
        <w:rPr>
          <w:rFonts w:ascii="Arial" w:eastAsia="Arial" w:hAnsi="Arial" w:cs="Arial"/>
          <w:b/>
          <w:color w:val="000000"/>
          <w:sz w:val="28"/>
          <w:szCs w:val="28"/>
        </w:rPr>
      </w:pPr>
      <w:bookmarkStart w:id="14" w:name="_heading=h.35nkun2"/>
      <w:bookmarkEnd w:id="14"/>
      <w:r>
        <w:rPr>
          <w:rFonts w:ascii="Arial" w:eastAsia="Arial" w:hAnsi="Arial" w:cs="Arial"/>
          <w:b/>
          <w:color w:val="000000"/>
          <w:sz w:val="28"/>
          <w:szCs w:val="28"/>
        </w:rPr>
        <w:t>Cuffie antirumore e apparecchiature sensoriali</w:t>
      </w:r>
    </w:p>
    <w:p w14:paraId="193B9B56" w14:textId="77777777" w:rsidR="00F9094F" w:rsidRDefault="00F9094F">
      <w:pPr>
        <w:pStyle w:val="LO-normal"/>
        <w:rPr>
          <w:rFonts w:ascii="Arial" w:eastAsia="Arial" w:hAnsi="Arial" w:cs="Arial"/>
          <w:sz w:val="28"/>
          <w:szCs w:val="28"/>
          <w:highlight w:val="yellow"/>
        </w:rPr>
      </w:pPr>
    </w:p>
    <w:p w14:paraId="193B9B57" w14:textId="77777777" w:rsidR="00F9094F" w:rsidRDefault="006B6EF3">
      <w:pPr>
        <w:pStyle w:val="LO-normal"/>
        <w:rPr>
          <w:rFonts w:ascii="Arial" w:eastAsia="Arial" w:hAnsi="Arial" w:cs="Arial"/>
          <w:sz w:val="28"/>
          <w:szCs w:val="28"/>
        </w:rPr>
      </w:pPr>
      <w:r>
        <w:rPr>
          <w:rFonts w:ascii="Arial" w:eastAsia="Arial" w:hAnsi="Arial" w:cs="Arial"/>
          <w:sz w:val="28"/>
          <w:szCs w:val="28"/>
        </w:rPr>
        <w:t>Avremo a disposizione un numero limitato di cuffie antirumore e apparecchiature sensoriali da prendere in prestito da ogni Punto Informativo (riferimento mappa 1 e 15).</w:t>
      </w:r>
    </w:p>
    <w:p w14:paraId="193B9B58" w14:textId="77777777" w:rsidR="00F9094F" w:rsidRDefault="006B6EF3">
      <w:pPr>
        <w:pStyle w:val="Heading2"/>
        <w:rPr>
          <w:rFonts w:ascii="Arial" w:eastAsia="Arial" w:hAnsi="Arial" w:cs="Arial"/>
          <w:b/>
          <w:color w:val="000000"/>
          <w:sz w:val="28"/>
          <w:szCs w:val="28"/>
        </w:rPr>
      </w:pPr>
      <w:bookmarkStart w:id="15" w:name="_heading=h.1ksv4uv"/>
      <w:bookmarkEnd w:id="15"/>
      <w:r>
        <w:rPr>
          <w:rFonts w:ascii="Arial" w:eastAsia="Arial" w:hAnsi="Arial" w:cs="Arial"/>
          <w:b/>
          <w:color w:val="000000"/>
          <w:sz w:val="28"/>
          <w:szCs w:val="28"/>
        </w:rPr>
        <w:t>Distanze tra le 'tappe'</w:t>
      </w:r>
    </w:p>
    <w:p w14:paraId="193B9B59" w14:textId="77777777" w:rsidR="00F9094F" w:rsidRDefault="00F9094F">
      <w:pPr>
        <w:pStyle w:val="LO-normal"/>
        <w:rPr>
          <w:rFonts w:ascii="Arial" w:eastAsia="Arial" w:hAnsi="Arial" w:cs="Arial"/>
          <w:b/>
          <w:color w:val="000000"/>
          <w:sz w:val="28"/>
          <w:szCs w:val="28"/>
        </w:rPr>
      </w:pPr>
    </w:p>
    <w:p w14:paraId="193B9B5A" w14:textId="77777777" w:rsidR="00F9094F" w:rsidRDefault="006B6EF3">
      <w:pPr>
        <w:pStyle w:val="LO-normal"/>
        <w:rPr>
          <w:rFonts w:ascii="Arial" w:eastAsia="Arial" w:hAnsi="Arial" w:cs="Arial"/>
          <w:sz w:val="28"/>
          <w:szCs w:val="28"/>
        </w:rPr>
      </w:pPr>
      <w:r>
        <w:rPr>
          <w:rFonts w:ascii="Arial" w:eastAsia="Arial" w:hAnsi="Arial" w:cs="Arial"/>
          <w:sz w:val="28"/>
          <w:szCs w:val="28"/>
        </w:rPr>
        <w:t>Se stai partecipando a un evento specifico, ti consigliamo di lasciare almeno 15 minuti per raggiungere l'attività/performance in modo da avere abbastanza tempo per trovare lo spazio in cui si svolge l'attività.</w:t>
      </w:r>
    </w:p>
    <w:p w14:paraId="193B9B5B" w14:textId="77777777" w:rsidR="00F9094F" w:rsidRDefault="00F9094F">
      <w:pPr>
        <w:pStyle w:val="LO-normal"/>
        <w:rPr>
          <w:rFonts w:ascii="Arial" w:eastAsia="Arial" w:hAnsi="Arial" w:cs="Arial"/>
          <w:sz w:val="28"/>
          <w:szCs w:val="28"/>
        </w:rPr>
      </w:pPr>
    </w:p>
    <w:p w14:paraId="193B9B5C" w14:textId="77777777" w:rsidR="00F9094F" w:rsidRDefault="006B6EF3">
      <w:pPr>
        <w:pStyle w:val="LO-normal"/>
        <w:spacing w:line="259" w:lineRule="auto"/>
        <w:rPr>
          <w:rFonts w:ascii="Arial" w:eastAsia="Arial" w:hAnsi="Arial" w:cs="Arial"/>
          <w:sz w:val="28"/>
          <w:szCs w:val="28"/>
        </w:rPr>
      </w:pPr>
      <w:r>
        <w:rPr>
          <w:rFonts w:ascii="Arial" w:eastAsia="Arial" w:hAnsi="Arial" w:cs="Arial"/>
          <w:sz w:val="28"/>
          <w:szCs w:val="28"/>
        </w:rPr>
        <w:t xml:space="preserve">Ecco gli orari e la distanza da raggiungere da ogni ingresso. </w:t>
      </w:r>
      <w:r>
        <w:rPr>
          <w:rFonts w:ascii="Arial" w:eastAsia="Arial" w:hAnsi="Arial" w:cs="Arial"/>
          <w:color w:val="000000"/>
          <w:sz w:val="28"/>
          <w:szCs w:val="28"/>
        </w:rPr>
        <w:t xml:space="preserve">Si prega di notare che questa è solo una guida ed è probabile che ci voglia più tempo se si hanno bambini con voi. </w:t>
      </w:r>
      <w:r>
        <w:rPr>
          <w:rFonts w:ascii="Arial" w:eastAsia="Arial" w:hAnsi="Arial" w:cs="Arial"/>
          <w:sz w:val="28"/>
          <w:szCs w:val="28"/>
        </w:rPr>
        <w:t>Sotto: Ingresso a bordo parco al palco Spider al centro del festival: circa 4 minuti (0,2 miglia) utilizzando il percorso di accesso senza gradini.</w:t>
      </w:r>
    </w:p>
    <w:p w14:paraId="193B9B5D" w14:textId="77777777" w:rsidR="00F9094F" w:rsidRDefault="00F9094F">
      <w:pPr>
        <w:pStyle w:val="LO-normal"/>
        <w:spacing w:line="259" w:lineRule="auto"/>
        <w:rPr>
          <w:rFonts w:ascii="Arial" w:eastAsia="Arial" w:hAnsi="Arial" w:cs="Arial"/>
          <w:sz w:val="28"/>
          <w:szCs w:val="28"/>
        </w:rPr>
      </w:pPr>
    </w:p>
    <w:p w14:paraId="193B9B5E" w14:textId="77777777" w:rsidR="00F9094F" w:rsidRDefault="006B6EF3">
      <w:pPr>
        <w:pStyle w:val="LO-normal"/>
        <w:spacing w:line="259" w:lineRule="auto"/>
        <w:rPr>
          <w:rFonts w:ascii="Arial" w:eastAsia="Arial" w:hAnsi="Arial" w:cs="Arial"/>
          <w:sz w:val="28"/>
          <w:szCs w:val="28"/>
        </w:rPr>
      </w:pPr>
      <w:r>
        <w:rPr>
          <w:noProof/>
        </w:rPr>
        <w:lastRenderedPageBreak/>
        <w:drawing>
          <wp:inline distT="0" distB="0" distL="0" distR="0" wp14:anchorId="193B9C56" wp14:editId="193B9C57">
            <wp:extent cx="6765925" cy="4054475"/>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a:picLocks noChangeAspect="1" noChangeArrowheads="1"/>
                    </pic:cNvPicPr>
                  </pic:nvPicPr>
                  <pic:blipFill>
                    <a:blip r:embed="rId26"/>
                    <a:srcRect l="7910" r="4140"/>
                    <a:stretch>
                      <a:fillRect/>
                    </a:stretch>
                  </pic:blipFill>
                  <pic:spPr bwMode="auto">
                    <a:xfrm>
                      <a:off x="0" y="0"/>
                      <a:ext cx="6765925" cy="4054475"/>
                    </a:xfrm>
                    <a:prstGeom prst="rect">
                      <a:avLst/>
                    </a:prstGeom>
                  </pic:spPr>
                </pic:pic>
              </a:graphicData>
            </a:graphic>
          </wp:inline>
        </w:drawing>
      </w:r>
    </w:p>
    <w:p w14:paraId="193B9B5F" w14:textId="77777777" w:rsidR="00F9094F" w:rsidRDefault="00F9094F">
      <w:pPr>
        <w:pStyle w:val="LO-normal"/>
        <w:rPr>
          <w:rFonts w:ascii="Arial" w:eastAsia="Arial" w:hAnsi="Arial" w:cs="Arial"/>
          <w:sz w:val="28"/>
          <w:szCs w:val="28"/>
        </w:rPr>
      </w:pPr>
    </w:p>
    <w:p w14:paraId="193B9B60" w14:textId="77777777" w:rsidR="00F9094F" w:rsidRDefault="006B6EF3">
      <w:pPr>
        <w:pStyle w:val="LO-normal"/>
        <w:rPr>
          <w:rFonts w:ascii="Arial" w:eastAsia="Arial" w:hAnsi="Arial" w:cs="Arial"/>
          <w:sz w:val="28"/>
          <w:szCs w:val="28"/>
        </w:rPr>
      </w:pPr>
      <w:r>
        <w:rPr>
          <w:rFonts w:ascii="Arial" w:eastAsia="Arial" w:hAnsi="Arial" w:cs="Arial"/>
          <w:sz w:val="28"/>
          <w:szCs w:val="28"/>
        </w:rPr>
        <w:t>Sotto: Victoria Embankment al palco Spider al centro del festival: circa 4 minuti (0,2 miglia) utilizzando il percorso di accesso senza gradini.</w:t>
      </w:r>
    </w:p>
    <w:p w14:paraId="193B9B61" w14:textId="77777777" w:rsidR="00F9094F" w:rsidRDefault="006B6EF3">
      <w:pPr>
        <w:pStyle w:val="LO-normal"/>
        <w:spacing w:line="259" w:lineRule="auto"/>
        <w:rPr>
          <w:rFonts w:ascii="Arial" w:eastAsia="Arial" w:hAnsi="Arial" w:cs="Arial"/>
          <w:sz w:val="28"/>
          <w:szCs w:val="28"/>
        </w:rPr>
      </w:pPr>
      <w:r>
        <w:rPr>
          <w:rFonts w:ascii="Arial" w:eastAsia="Arial" w:hAnsi="Arial" w:cs="Arial"/>
          <w:noProof/>
          <w:sz w:val="28"/>
          <w:szCs w:val="28"/>
        </w:rPr>
        <w:drawing>
          <wp:anchor distT="0" distB="0" distL="0" distR="0" simplePos="0" relativeHeight="43" behindDoc="0" locked="0" layoutInCell="1" allowOverlap="1" wp14:anchorId="193B9C58" wp14:editId="193B9C59">
            <wp:simplePos x="0" y="0"/>
            <wp:positionH relativeFrom="column">
              <wp:posOffset>365760</wp:posOffset>
            </wp:positionH>
            <wp:positionV relativeFrom="paragraph">
              <wp:posOffset>74930</wp:posOffset>
            </wp:positionV>
            <wp:extent cx="5865495" cy="4311650"/>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noChangeArrowheads="1"/>
                    </pic:cNvPicPr>
                  </pic:nvPicPr>
                  <pic:blipFill>
                    <a:blip r:embed="rId27"/>
                    <a:srcRect r="13558"/>
                    <a:stretch>
                      <a:fillRect/>
                    </a:stretch>
                  </pic:blipFill>
                  <pic:spPr bwMode="auto">
                    <a:xfrm>
                      <a:off x="0" y="0"/>
                      <a:ext cx="5865495" cy="4311650"/>
                    </a:xfrm>
                    <a:prstGeom prst="rect">
                      <a:avLst/>
                    </a:prstGeom>
                  </pic:spPr>
                </pic:pic>
              </a:graphicData>
            </a:graphic>
          </wp:anchor>
        </w:drawing>
      </w:r>
    </w:p>
    <w:p w14:paraId="193B9B62" w14:textId="77777777" w:rsidR="00F9094F" w:rsidRDefault="00F9094F">
      <w:pPr>
        <w:pStyle w:val="LO-normal"/>
        <w:spacing w:line="259" w:lineRule="auto"/>
        <w:rPr>
          <w:rFonts w:ascii="Arial" w:eastAsia="Arial" w:hAnsi="Arial" w:cs="Arial"/>
          <w:sz w:val="28"/>
          <w:szCs w:val="28"/>
        </w:rPr>
      </w:pPr>
    </w:p>
    <w:p w14:paraId="193B9B63" w14:textId="77777777" w:rsidR="00F9094F" w:rsidRDefault="00F9094F">
      <w:pPr>
        <w:pStyle w:val="LO-normal"/>
        <w:spacing w:line="259" w:lineRule="auto"/>
        <w:rPr>
          <w:rFonts w:ascii="Arial" w:eastAsia="Arial" w:hAnsi="Arial" w:cs="Arial"/>
          <w:sz w:val="28"/>
          <w:szCs w:val="28"/>
        </w:rPr>
      </w:pPr>
    </w:p>
    <w:p w14:paraId="193B9B64" w14:textId="77777777" w:rsidR="00F9094F" w:rsidRDefault="00F9094F">
      <w:pPr>
        <w:pStyle w:val="LO-normal"/>
        <w:spacing w:line="259" w:lineRule="auto"/>
        <w:rPr>
          <w:rFonts w:ascii="Arial" w:eastAsia="Arial" w:hAnsi="Arial" w:cs="Arial"/>
          <w:sz w:val="28"/>
          <w:szCs w:val="28"/>
        </w:rPr>
      </w:pPr>
    </w:p>
    <w:p w14:paraId="193B9B65" w14:textId="77777777" w:rsidR="00F9094F" w:rsidRDefault="00F9094F">
      <w:pPr>
        <w:pStyle w:val="LO-normal"/>
        <w:spacing w:line="259" w:lineRule="auto"/>
        <w:rPr>
          <w:rFonts w:ascii="Arial" w:eastAsia="Arial" w:hAnsi="Arial" w:cs="Arial"/>
          <w:sz w:val="28"/>
          <w:szCs w:val="28"/>
        </w:rPr>
      </w:pPr>
    </w:p>
    <w:p w14:paraId="193B9B66" w14:textId="77777777" w:rsidR="00F9094F" w:rsidRDefault="00F9094F">
      <w:pPr>
        <w:pStyle w:val="LO-normal"/>
        <w:spacing w:line="259" w:lineRule="auto"/>
        <w:rPr>
          <w:rFonts w:ascii="Arial" w:eastAsia="Arial" w:hAnsi="Arial" w:cs="Arial"/>
          <w:sz w:val="28"/>
          <w:szCs w:val="28"/>
        </w:rPr>
      </w:pPr>
    </w:p>
    <w:p w14:paraId="193B9B67" w14:textId="77777777" w:rsidR="00F9094F" w:rsidRDefault="00F9094F">
      <w:pPr>
        <w:pStyle w:val="LO-normal"/>
        <w:spacing w:line="259" w:lineRule="auto"/>
        <w:rPr>
          <w:rFonts w:ascii="Arial" w:eastAsia="Arial" w:hAnsi="Arial" w:cs="Arial"/>
          <w:sz w:val="28"/>
          <w:szCs w:val="28"/>
        </w:rPr>
      </w:pPr>
    </w:p>
    <w:p w14:paraId="193B9B68" w14:textId="77777777" w:rsidR="00F9094F" w:rsidRDefault="00F9094F">
      <w:pPr>
        <w:pStyle w:val="LO-normal"/>
        <w:spacing w:line="259" w:lineRule="auto"/>
        <w:rPr>
          <w:rFonts w:ascii="Arial" w:eastAsia="Arial" w:hAnsi="Arial" w:cs="Arial"/>
          <w:sz w:val="28"/>
          <w:szCs w:val="28"/>
        </w:rPr>
      </w:pPr>
    </w:p>
    <w:p w14:paraId="193B9B69" w14:textId="77777777" w:rsidR="00F9094F" w:rsidRDefault="00F9094F">
      <w:pPr>
        <w:pStyle w:val="LO-normal"/>
        <w:spacing w:line="259" w:lineRule="auto"/>
        <w:rPr>
          <w:rFonts w:ascii="Arial" w:eastAsia="Arial" w:hAnsi="Arial" w:cs="Arial"/>
          <w:sz w:val="28"/>
          <w:szCs w:val="28"/>
        </w:rPr>
      </w:pPr>
    </w:p>
    <w:p w14:paraId="193B9B6A" w14:textId="77777777" w:rsidR="00F9094F" w:rsidRDefault="00F9094F">
      <w:pPr>
        <w:pStyle w:val="LO-normal"/>
        <w:spacing w:line="259" w:lineRule="auto"/>
        <w:rPr>
          <w:rFonts w:ascii="Arial" w:eastAsia="Arial" w:hAnsi="Arial" w:cs="Arial"/>
          <w:sz w:val="28"/>
          <w:szCs w:val="28"/>
        </w:rPr>
      </w:pPr>
    </w:p>
    <w:p w14:paraId="193B9B6B" w14:textId="77777777" w:rsidR="00F9094F" w:rsidRDefault="00F9094F">
      <w:pPr>
        <w:pStyle w:val="LO-normal"/>
        <w:spacing w:line="259" w:lineRule="auto"/>
        <w:rPr>
          <w:rFonts w:ascii="Arial" w:eastAsia="Arial" w:hAnsi="Arial" w:cs="Arial"/>
          <w:sz w:val="28"/>
          <w:szCs w:val="28"/>
        </w:rPr>
      </w:pPr>
    </w:p>
    <w:p w14:paraId="193B9B6C" w14:textId="77777777" w:rsidR="00F9094F" w:rsidRDefault="00F9094F">
      <w:pPr>
        <w:pStyle w:val="LO-normal"/>
        <w:spacing w:line="259" w:lineRule="auto"/>
        <w:rPr>
          <w:rFonts w:ascii="Arial" w:eastAsia="Arial" w:hAnsi="Arial" w:cs="Arial"/>
          <w:sz w:val="28"/>
          <w:szCs w:val="28"/>
        </w:rPr>
      </w:pPr>
    </w:p>
    <w:p w14:paraId="193B9B6D" w14:textId="77777777" w:rsidR="00F9094F" w:rsidRDefault="006B6EF3">
      <w:pPr>
        <w:pStyle w:val="LO-normal"/>
        <w:spacing w:line="259" w:lineRule="auto"/>
        <w:rPr>
          <w:rFonts w:ascii="Arial" w:eastAsia="Arial" w:hAnsi="Arial" w:cs="Arial"/>
          <w:sz w:val="28"/>
          <w:szCs w:val="28"/>
        </w:rPr>
      </w:pPr>
      <w:r>
        <w:rPr>
          <w:rFonts w:ascii="Arial" w:eastAsia="Arial" w:hAnsi="Arial" w:cs="Arial"/>
          <w:sz w:val="28"/>
          <w:szCs w:val="28"/>
        </w:rPr>
        <w:t xml:space="preserve">Sotto: Ingresso lato parco all'ingresso di Victoria Embankment - intera durata del festival/parco: 7 minuti (0,4 miglia) </w:t>
      </w:r>
    </w:p>
    <w:p w14:paraId="193B9B6E" w14:textId="77777777" w:rsidR="00F9094F" w:rsidRDefault="006B6EF3">
      <w:pPr>
        <w:pStyle w:val="LO-normal"/>
        <w:spacing w:line="259" w:lineRule="auto"/>
        <w:rPr>
          <w:rFonts w:ascii="Arial" w:eastAsia="Arial" w:hAnsi="Arial" w:cs="Arial"/>
          <w:sz w:val="28"/>
          <w:szCs w:val="28"/>
        </w:rPr>
      </w:pPr>
      <w:r>
        <w:rPr>
          <w:rFonts w:ascii="Arial" w:eastAsia="Arial" w:hAnsi="Arial" w:cs="Arial"/>
          <w:noProof/>
          <w:sz w:val="28"/>
          <w:szCs w:val="28"/>
        </w:rPr>
        <w:drawing>
          <wp:anchor distT="0" distB="0" distL="0" distR="0" simplePos="0" relativeHeight="42" behindDoc="0" locked="0" layoutInCell="1" allowOverlap="1" wp14:anchorId="193B9C5A" wp14:editId="193B9C5B">
            <wp:simplePos x="0" y="0"/>
            <wp:positionH relativeFrom="column">
              <wp:posOffset>95250</wp:posOffset>
            </wp:positionH>
            <wp:positionV relativeFrom="paragraph">
              <wp:posOffset>25400</wp:posOffset>
            </wp:positionV>
            <wp:extent cx="6207125" cy="4561840"/>
            <wp:effectExtent l="0" t="0" r="0" b="0"/>
            <wp:wrapNone/>
            <wp:docPr id="14" name="image5.png" descr="Una mappa di un pa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descr="Una mappa di un parco&#10;&#10;Descrizione generata automaticamente"/>
                    <pic:cNvPicPr>
                      <a:picLocks noChangeAspect="1" noChangeArrowheads="1"/>
                    </pic:cNvPicPr>
                  </pic:nvPicPr>
                  <pic:blipFill>
                    <a:blip r:embed="rId28"/>
                    <a:srcRect r="28206" b="14444"/>
                    <a:stretch>
                      <a:fillRect/>
                    </a:stretch>
                  </pic:blipFill>
                  <pic:spPr bwMode="auto">
                    <a:xfrm>
                      <a:off x="0" y="0"/>
                      <a:ext cx="6207125" cy="4561840"/>
                    </a:xfrm>
                    <a:prstGeom prst="rect">
                      <a:avLst/>
                    </a:prstGeom>
                  </pic:spPr>
                </pic:pic>
              </a:graphicData>
            </a:graphic>
          </wp:anchor>
        </w:drawing>
      </w:r>
    </w:p>
    <w:p w14:paraId="193B9B6F" w14:textId="77777777" w:rsidR="00F9094F" w:rsidRDefault="00F9094F">
      <w:pPr>
        <w:pStyle w:val="LO-normal"/>
        <w:rPr>
          <w:rFonts w:ascii="Arial" w:eastAsia="Arial" w:hAnsi="Arial" w:cs="Arial"/>
          <w:sz w:val="28"/>
          <w:szCs w:val="28"/>
        </w:rPr>
      </w:pPr>
    </w:p>
    <w:p w14:paraId="193B9B70" w14:textId="77777777" w:rsidR="00F9094F" w:rsidRDefault="006B6EF3">
      <w:pPr>
        <w:pStyle w:val="LO-normal"/>
        <w:rPr>
          <w:rFonts w:ascii="Arial" w:eastAsia="Arial" w:hAnsi="Arial" w:cs="Arial"/>
          <w:color w:val="000000"/>
          <w:sz w:val="28"/>
          <w:szCs w:val="28"/>
        </w:rPr>
      </w:pPr>
      <w:r>
        <w:br w:type="page"/>
      </w:r>
    </w:p>
    <w:p w14:paraId="193B9B71" w14:textId="77777777" w:rsidR="00F9094F" w:rsidRDefault="006B6EF3">
      <w:pPr>
        <w:pStyle w:val="Heading1"/>
        <w:rPr>
          <w:rFonts w:ascii="Arial" w:eastAsia="Arial" w:hAnsi="Arial" w:cs="Arial"/>
          <w:b/>
          <w:color w:val="1F3864"/>
          <w:sz w:val="40"/>
          <w:szCs w:val="40"/>
        </w:rPr>
      </w:pPr>
      <w:bookmarkStart w:id="16" w:name="_heading=h.44sinio"/>
      <w:bookmarkEnd w:id="16"/>
      <w:r>
        <w:rPr>
          <w:rFonts w:ascii="Arial" w:eastAsia="Arial" w:hAnsi="Arial" w:cs="Arial"/>
          <w:b/>
          <w:color w:val="1F3864"/>
          <w:sz w:val="40"/>
          <w:szCs w:val="40"/>
        </w:rPr>
        <w:lastRenderedPageBreak/>
        <w:t>Informazioni sul programma</w:t>
      </w:r>
    </w:p>
    <w:p w14:paraId="193B9B72" w14:textId="77777777" w:rsidR="00F9094F" w:rsidRDefault="00F9094F">
      <w:pPr>
        <w:pStyle w:val="LO-normal"/>
        <w:rPr>
          <w:rFonts w:ascii="Arial" w:eastAsia="Arial" w:hAnsi="Arial" w:cs="Arial"/>
          <w:color w:val="000000"/>
          <w:sz w:val="28"/>
          <w:szCs w:val="28"/>
        </w:rPr>
      </w:pPr>
    </w:p>
    <w:p w14:paraId="193B9B73" w14:textId="77777777" w:rsidR="00F9094F" w:rsidRDefault="006B6EF3">
      <w:pPr>
        <w:pStyle w:val="Heading2"/>
        <w:rPr>
          <w:rFonts w:ascii="Arial" w:eastAsia="Arial" w:hAnsi="Arial" w:cs="Arial"/>
          <w:b/>
          <w:color w:val="000000"/>
          <w:sz w:val="28"/>
          <w:szCs w:val="28"/>
        </w:rPr>
      </w:pPr>
      <w:bookmarkStart w:id="17" w:name="_heading=h.2jxsxqh"/>
      <w:bookmarkEnd w:id="17"/>
      <w:r>
        <w:rPr>
          <w:rFonts w:ascii="Arial" w:eastAsia="Arial" w:hAnsi="Arial" w:cs="Arial"/>
          <w:b/>
          <w:color w:val="000000"/>
          <w:sz w:val="28"/>
          <w:szCs w:val="28"/>
        </w:rPr>
        <w:t xml:space="preserve">Interpretazione nella lingua dei segni britannica (BSL) </w:t>
      </w:r>
    </w:p>
    <w:p w14:paraId="193B9B74" w14:textId="77777777" w:rsidR="00F9094F" w:rsidRDefault="00F9094F">
      <w:pPr>
        <w:pStyle w:val="LO-normal"/>
        <w:rPr>
          <w:rFonts w:ascii="Arial" w:eastAsia="Arial" w:hAnsi="Arial" w:cs="Arial"/>
          <w:color w:val="000000"/>
          <w:sz w:val="28"/>
          <w:szCs w:val="28"/>
        </w:rPr>
      </w:pPr>
    </w:p>
    <w:p w14:paraId="193B9B75"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Avremo un interprete BSL al festival venerdì 26 luglio e sabato 27 luglio 2024. Sosterranno una serie di attività nel programma del festival. Questi sono:</w:t>
      </w:r>
    </w:p>
    <w:p w14:paraId="193B9B76" w14:textId="77777777" w:rsidR="00F9094F" w:rsidRDefault="00F9094F">
      <w:pPr>
        <w:pStyle w:val="LO-normal"/>
        <w:rPr>
          <w:rFonts w:ascii="Arial" w:eastAsia="Arial" w:hAnsi="Arial" w:cs="Arial"/>
          <w:color w:val="000000"/>
          <w:sz w:val="28"/>
          <w:szCs w:val="28"/>
        </w:rPr>
      </w:pPr>
    </w:p>
    <w:p w14:paraId="193B9B77" w14:textId="77777777" w:rsidR="00F9094F" w:rsidRDefault="006B6EF3">
      <w:pPr>
        <w:pStyle w:val="LO-normal"/>
        <w:numPr>
          <w:ilvl w:val="0"/>
          <w:numId w:val="3"/>
        </w:numPr>
        <w:rPr>
          <w:rFonts w:ascii="Arial" w:eastAsia="Arial" w:hAnsi="Arial" w:cs="Arial"/>
          <w:color w:val="000000"/>
          <w:sz w:val="28"/>
          <w:szCs w:val="28"/>
        </w:rPr>
      </w:pPr>
      <w:r>
        <w:rPr>
          <w:rFonts w:ascii="Arial" w:eastAsia="Arial" w:hAnsi="Arial" w:cs="Arial"/>
          <w:color w:val="000000"/>
          <w:sz w:val="28"/>
          <w:szCs w:val="28"/>
        </w:rPr>
        <w:t>Sing &amp; Play with Bridie Jackson – Venerdì 26 luglio alle 10.30 e alle 11.30</w:t>
      </w:r>
    </w:p>
    <w:p w14:paraId="193B9B78" w14:textId="77777777" w:rsidR="00F9094F" w:rsidRDefault="006B6EF3">
      <w:pPr>
        <w:pStyle w:val="LO-normal"/>
        <w:numPr>
          <w:ilvl w:val="0"/>
          <w:numId w:val="3"/>
        </w:numPr>
        <w:rPr>
          <w:rFonts w:ascii="Arial" w:eastAsia="Arial" w:hAnsi="Arial" w:cs="Arial"/>
          <w:color w:val="000000"/>
          <w:sz w:val="28"/>
          <w:szCs w:val="28"/>
        </w:rPr>
      </w:pPr>
      <w:r>
        <w:rPr>
          <w:rFonts w:ascii="Arial" w:eastAsia="Arial" w:hAnsi="Arial" w:cs="Arial"/>
          <w:color w:val="000000"/>
          <w:sz w:val="28"/>
          <w:szCs w:val="28"/>
        </w:rPr>
        <w:t>Laboratorio artigianale – venerdì 26 luglio ore 12.15</w:t>
      </w:r>
    </w:p>
    <w:p w14:paraId="193B9B79" w14:textId="77777777" w:rsidR="00F9094F" w:rsidRDefault="006B6EF3">
      <w:pPr>
        <w:pStyle w:val="LO-normal"/>
        <w:numPr>
          <w:ilvl w:val="0"/>
          <w:numId w:val="3"/>
        </w:numPr>
        <w:rPr>
          <w:rFonts w:ascii="Arial" w:eastAsia="Arial" w:hAnsi="Arial" w:cs="Arial"/>
          <w:color w:val="000000"/>
          <w:sz w:val="28"/>
          <w:szCs w:val="28"/>
        </w:rPr>
      </w:pPr>
      <w:r>
        <w:rPr>
          <w:rFonts w:ascii="Arial" w:eastAsia="Arial" w:hAnsi="Arial" w:cs="Arial"/>
          <w:color w:val="000000"/>
          <w:sz w:val="28"/>
          <w:szCs w:val="28"/>
        </w:rPr>
        <w:t>L'albero dei desideri – venerdì 26 luglio ore 14.15 e 15.45</w:t>
      </w:r>
    </w:p>
    <w:p w14:paraId="193B9B7A" w14:textId="77777777" w:rsidR="00F9094F" w:rsidRDefault="006B6EF3">
      <w:pPr>
        <w:pStyle w:val="LO-normal"/>
        <w:numPr>
          <w:ilvl w:val="0"/>
          <w:numId w:val="3"/>
        </w:numPr>
        <w:rPr>
          <w:rFonts w:ascii="Arial" w:eastAsia="Arial" w:hAnsi="Arial" w:cs="Arial"/>
          <w:color w:val="000000"/>
          <w:sz w:val="28"/>
          <w:szCs w:val="28"/>
        </w:rPr>
      </w:pPr>
      <w:r>
        <w:rPr>
          <w:rFonts w:ascii="Arial" w:eastAsia="Arial" w:hAnsi="Arial" w:cs="Arial"/>
          <w:color w:val="000000"/>
          <w:sz w:val="28"/>
          <w:szCs w:val="28"/>
        </w:rPr>
        <w:t xml:space="preserve">Picnic del Gigante – Venerdì 26 luglio ore 15 </w:t>
      </w:r>
    </w:p>
    <w:p w14:paraId="193B9B7B" w14:textId="77777777" w:rsidR="00F9094F" w:rsidRDefault="00F9094F">
      <w:pPr>
        <w:pStyle w:val="LO-normal"/>
        <w:rPr>
          <w:rFonts w:ascii="Arial" w:eastAsia="Arial" w:hAnsi="Arial" w:cs="Arial"/>
          <w:color w:val="000000"/>
          <w:sz w:val="28"/>
          <w:szCs w:val="28"/>
        </w:rPr>
      </w:pPr>
    </w:p>
    <w:p w14:paraId="193B9B7C" w14:textId="77777777" w:rsidR="00F9094F" w:rsidRDefault="006B6EF3">
      <w:pPr>
        <w:pStyle w:val="LO-normal"/>
        <w:numPr>
          <w:ilvl w:val="0"/>
          <w:numId w:val="3"/>
        </w:numPr>
        <w:rPr>
          <w:rFonts w:ascii="Arial" w:eastAsia="Arial" w:hAnsi="Arial" w:cs="Arial"/>
          <w:color w:val="000000"/>
          <w:sz w:val="28"/>
          <w:szCs w:val="28"/>
        </w:rPr>
      </w:pPr>
      <w:r>
        <w:rPr>
          <w:rFonts w:ascii="Arial" w:eastAsia="Arial" w:hAnsi="Arial" w:cs="Arial"/>
          <w:color w:val="000000"/>
          <w:sz w:val="28"/>
          <w:szCs w:val="28"/>
        </w:rPr>
        <w:t>Wilding Workshop – Sabato 27 luglio ore 10.30</w:t>
      </w:r>
    </w:p>
    <w:p w14:paraId="193B9B7D" w14:textId="77777777" w:rsidR="00F9094F" w:rsidRDefault="006B6EF3">
      <w:pPr>
        <w:pStyle w:val="LO-normal"/>
        <w:numPr>
          <w:ilvl w:val="0"/>
          <w:numId w:val="3"/>
        </w:numPr>
        <w:rPr>
          <w:rFonts w:ascii="Arial" w:eastAsia="Arial" w:hAnsi="Arial" w:cs="Arial"/>
          <w:color w:val="000000"/>
          <w:sz w:val="28"/>
          <w:szCs w:val="28"/>
        </w:rPr>
      </w:pPr>
      <w:r>
        <w:rPr>
          <w:rFonts w:ascii="Arial" w:eastAsia="Arial" w:hAnsi="Arial" w:cs="Arial"/>
          <w:color w:val="000000"/>
          <w:sz w:val="28"/>
          <w:szCs w:val="28"/>
        </w:rPr>
        <w:t xml:space="preserve">Come Rain or </w:t>
      </w:r>
      <w:r>
        <w:rPr>
          <w:rFonts w:ascii="Arial" w:eastAsia="Arial" w:hAnsi="Arial" w:cs="Arial"/>
          <w:color w:val="000000"/>
          <w:sz w:val="28"/>
          <w:szCs w:val="28"/>
        </w:rPr>
        <w:t>Come Shine - Sabato 27 luglio ore 12</w:t>
      </w:r>
    </w:p>
    <w:p w14:paraId="193B9B7E" w14:textId="77777777" w:rsidR="00F9094F" w:rsidRDefault="006B6EF3">
      <w:pPr>
        <w:pStyle w:val="LO-normal"/>
        <w:numPr>
          <w:ilvl w:val="0"/>
          <w:numId w:val="3"/>
        </w:numPr>
        <w:rPr>
          <w:rFonts w:ascii="Arial" w:eastAsia="Arial" w:hAnsi="Arial" w:cs="Arial"/>
          <w:color w:val="000000"/>
          <w:sz w:val="28"/>
          <w:szCs w:val="28"/>
        </w:rPr>
      </w:pPr>
      <w:r>
        <w:rPr>
          <w:rFonts w:ascii="Arial" w:eastAsia="Arial" w:hAnsi="Arial" w:cs="Arial"/>
          <w:color w:val="000000"/>
          <w:sz w:val="28"/>
          <w:szCs w:val="28"/>
        </w:rPr>
        <w:t>Sing &amp; Play with Bridie Jackson – Sabato 27 luglio ore 14.00</w:t>
      </w:r>
    </w:p>
    <w:p w14:paraId="193B9B7F" w14:textId="77777777" w:rsidR="00F9094F" w:rsidRDefault="006B6EF3">
      <w:pPr>
        <w:pStyle w:val="LO-normal"/>
        <w:numPr>
          <w:ilvl w:val="0"/>
          <w:numId w:val="3"/>
        </w:numPr>
        <w:rPr>
          <w:rFonts w:ascii="Arial" w:eastAsia="Arial" w:hAnsi="Arial" w:cs="Arial"/>
          <w:color w:val="000000"/>
          <w:sz w:val="28"/>
          <w:szCs w:val="28"/>
        </w:rPr>
      </w:pPr>
      <w:r>
        <w:rPr>
          <w:rFonts w:ascii="Arial" w:eastAsia="Arial" w:hAnsi="Arial" w:cs="Arial"/>
          <w:color w:val="000000"/>
          <w:sz w:val="28"/>
          <w:szCs w:val="28"/>
        </w:rPr>
        <w:t>Picnic del Gigante – Sabato 27 luglio ore 14.30</w:t>
      </w:r>
    </w:p>
    <w:p w14:paraId="193B9B80" w14:textId="77777777" w:rsidR="00F9094F" w:rsidRDefault="006B6EF3">
      <w:pPr>
        <w:pStyle w:val="LO-normal"/>
        <w:numPr>
          <w:ilvl w:val="0"/>
          <w:numId w:val="3"/>
        </w:numPr>
        <w:rPr>
          <w:rFonts w:ascii="Arial" w:eastAsia="Arial" w:hAnsi="Arial" w:cs="Arial"/>
          <w:color w:val="000000"/>
          <w:sz w:val="28"/>
          <w:szCs w:val="28"/>
        </w:rPr>
      </w:pPr>
      <w:r>
        <w:rPr>
          <w:rFonts w:ascii="Arial" w:eastAsia="Arial" w:hAnsi="Arial" w:cs="Arial"/>
          <w:color w:val="000000"/>
          <w:sz w:val="28"/>
          <w:szCs w:val="28"/>
        </w:rPr>
        <w:t>Hullabaloo nel Paese delle Meraviglie – Sabato 27 luglio ore 15.45</w:t>
      </w:r>
    </w:p>
    <w:p w14:paraId="193B9B81" w14:textId="77777777" w:rsidR="00F9094F" w:rsidRDefault="00F9094F">
      <w:pPr>
        <w:pStyle w:val="LO-normal"/>
        <w:rPr>
          <w:rFonts w:ascii="Arial" w:eastAsia="Arial" w:hAnsi="Arial" w:cs="Arial"/>
          <w:color w:val="000000"/>
          <w:sz w:val="28"/>
          <w:szCs w:val="28"/>
        </w:rPr>
      </w:pPr>
    </w:p>
    <w:p w14:paraId="193B9B82" w14:textId="77777777" w:rsidR="00F9094F" w:rsidRDefault="00F9094F">
      <w:pPr>
        <w:pStyle w:val="LO-normal"/>
        <w:rPr>
          <w:rFonts w:ascii="Arial" w:eastAsia="Arial" w:hAnsi="Arial" w:cs="Arial"/>
          <w:color w:val="000000"/>
          <w:sz w:val="28"/>
          <w:szCs w:val="28"/>
        </w:rPr>
      </w:pPr>
    </w:p>
    <w:p w14:paraId="193B9B83"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 desideri farci sapere che parteciperai a una sessione specifica, possiamo provare a riservarti un posto se hai bisogno di BSL. Inviaci un'e-mail al </w:t>
      </w:r>
      <w:hyperlink r:id="rId29">
        <w:r>
          <w:rPr>
            <w:rFonts w:ascii="Arial" w:eastAsia="Arial" w:hAnsi="Arial" w:cs="Arial"/>
            <w:color w:val="0563C1"/>
            <w:sz w:val="28"/>
            <w:szCs w:val="28"/>
            <w:u w:val="single"/>
          </w:rPr>
          <w:t>info@theatrehullabaloo.org.uk</w:t>
        </w:r>
      </w:hyperlink>
      <w:r>
        <w:rPr>
          <w:rFonts w:ascii="Arial" w:eastAsia="Arial" w:hAnsi="Arial" w:cs="Arial"/>
          <w:color w:val="000000"/>
          <w:sz w:val="28"/>
          <w:szCs w:val="28"/>
        </w:rPr>
        <w:t xml:space="preserve"> o chiama  il </w:t>
      </w:r>
      <w:r>
        <w:rPr>
          <w:rFonts w:ascii="Arial" w:eastAsia="Arial" w:hAnsi="Arial" w:cs="Arial"/>
          <w:b/>
          <w:color w:val="000000"/>
          <w:sz w:val="28"/>
          <w:szCs w:val="28"/>
        </w:rPr>
        <w:t xml:space="preserve">numero 01325 405680 </w:t>
      </w:r>
      <w:r>
        <w:rPr>
          <w:rFonts w:ascii="Arial" w:eastAsia="Arial" w:hAnsi="Arial" w:cs="Arial"/>
          <w:color w:val="000000"/>
          <w:sz w:val="28"/>
          <w:szCs w:val="28"/>
          <w:u w:val="single"/>
        </w:rPr>
        <w:t>prima del festival.</w:t>
      </w:r>
    </w:p>
    <w:p w14:paraId="193B9B84" w14:textId="77777777" w:rsidR="00F9094F" w:rsidRDefault="00F9094F">
      <w:pPr>
        <w:pStyle w:val="LO-normal"/>
        <w:rPr>
          <w:rFonts w:ascii="Arial" w:eastAsia="Arial" w:hAnsi="Arial" w:cs="Arial"/>
          <w:color w:val="000000"/>
          <w:sz w:val="28"/>
          <w:szCs w:val="28"/>
        </w:rPr>
      </w:pPr>
    </w:p>
    <w:p w14:paraId="193B9B85" w14:textId="77777777" w:rsidR="00F9094F" w:rsidRDefault="00F9094F">
      <w:pPr>
        <w:pStyle w:val="LO-normal"/>
        <w:rPr>
          <w:rFonts w:ascii="Arial" w:eastAsia="Arial" w:hAnsi="Arial" w:cs="Arial"/>
          <w:color w:val="000000"/>
          <w:sz w:val="28"/>
          <w:szCs w:val="28"/>
        </w:rPr>
      </w:pPr>
    </w:p>
    <w:p w14:paraId="193B9B86"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Abbiamo anche un membro dello staff che parla BSL al livello 2 in uno dei nostri tavoli di artigianato gratuiti (lumaca o topo). Indosseranno un grande distintivo per identificarsi. Puoi chiamare o inviare un messaggio al nostro numero di telefono per l'accesso al Festival - </w:t>
      </w:r>
      <w:r>
        <w:rPr>
          <w:rFonts w:ascii="Arial" w:eastAsia="Arial" w:hAnsi="Arial" w:cs="Arial"/>
          <w:b/>
          <w:sz w:val="28"/>
          <w:szCs w:val="28"/>
        </w:rPr>
        <w:t>07946 072131</w:t>
      </w:r>
      <w:r>
        <w:rPr>
          <w:rFonts w:ascii="Arial" w:eastAsia="Arial" w:hAnsi="Arial" w:cs="Arial"/>
        </w:rPr>
        <w:t xml:space="preserve"> - </w:t>
      </w:r>
      <w:r>
        <w:rPr>
          <w:rFonts w:ascii="Arial" w:eastAsia="Arial" w:hAnsi="Arial" w:cs="Arial"/>
          <w:color w:val="000000"/>
          <w:sz w:val="28"/>
          <w:szCs w:val="28"/>
        </w:rPr>
        <w:t xml:space="preserve">per sapere dove si trovano quel giorno. </w:t>
      </w:r>
    </w:p>
    <w:p w14:paraId="193B9B87" w14:textId="77777777" w:rsidR="00F9094F" w:rsidRDefault="006B6EF3">
      <w:pPr>
        <w:pStyle w:val="LO-normal"/>
        <w:rPr>
          <w:rFonts w:ascii="Arial" w:eastAsia="Arial" w:hAnsi="Arial" w:cs="Arial"/>
          <w:color w:val="000000"/>
          <w:sz w:val="28"/>
          <w:szCs w:val="28"/>
          <w:highlight w:val="yellow"/>
        </w:rPr>
      </w:pPr>
      <w:r>
        <w:br w:type="page"/>
      </w:r>
    </w:p>
    <w:p w14:paraId="193B9B88" w14:textId="77777777" w:rsidR="00F9094F" w:rsidRDefault="006B6EF3">
      <w:pPr>
        <w:pStyle w:val="Heading2"/>
        <w:rPr>
          <w:rFonts w:ascii="Arial" w:eastAsia="Arial" w:hAnsi="Arial" w:cs="Arial"/>
          <w:b/>
          <w:color w:val="000000"/>
          <w:sz w:val="28"/>
          <w:szCs w:val="28"/>
        </w:rPr>
      </w:pPr>
      <w:bookmarkStart w:id="18" w:name="_heading=h.z337ya"/>
      <w:bookmarkEnd w:id="18"/>
      <w:r>
        <w:rPr>
          <w:rFonts w:ascii="Arial" w:eastAsia="Arial" w:hAnsi="Arial" w:cs="Arial"/>
          <w:b/>
          <w:color w:val="000000"/>
          <w:sz w:val="28"/>
          <w:szCs w:val="28"/>
        </w:rPr>
        <w:lastRenderedPageBreak/>
        <w:t>Spettacoli e attività non verbali</w:t>
      </w:r>
    </w:p>
    <w:p w14:paraId="193B9B89" w14:textId="77777777" w:rsidR="00F9094F" w:rsidRDefault="00F9094F">
      <w:pPr>
        <w:pStyle w:val="LO-normal"/>
        <w:rPr>
          <w:rFonts w:ascii="Arial" w:eastAsia="Arial" w:hAnsi="Arial" w:cs="Arial"/>
          <w:b/>
          <w:color w:val="000000"/>
          <w:sz w:val="28"/>
          <w:szCs w:val="28"/>
        </w:rPr>
      </w:pPr>
    </w:p>
    <w:p w14:paraId="193B9B8A"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Ci sono anche spettacoli e attività nel programma che sono in gran parte, se non completamente, non verbali, consentendo al pubblico non udente o con problemi di udito di partecipare all'esperienza, così come quelli in cui l'inglese non è una prima lingua. </w:t>
      </w:r>
    </w:p>
    <w:p w14:paraId="193B9B8B" w14:textId="77777777" w:rsidR="00F9094F" w:rsidRDefault="00F9094F">
      <w:pPr>
        <w:pStyle w:val="LO-normal"/>
        <w:rPr>
          <w:rFonts w:ascii="Arial" w:eastAsia="Arial" w:hAnsi="Arial" w:cs="Arial"/>
          <w:color w:val="000000"/>
          <w:sz w:val="28"/>
          <w:szCs w:val="28"/>
        </w:rPr>
      </w:pPr>
    </w:p>
    <w:p w14:paraId="193B9B8C" w14:textId="77777777" w:rsidR="00F9094F" w:rsidRDefault="00F9094F">
      <w:pPr>
        <w:pStyle w:val="LO-normal"/>
        <w:rPr>
          <w:rFonts w:ascii="Arial" w:eastAsia="Arial" w:hAnsi="Arial" w:cs="Arial"/>
          <w:color w:val="000000"/>
          <w:sz w:val="28"/>
          <w:szCs w:val="28"/>
        </w:rPr>
      </w:pPr>
    </w:p>
    <w:p w14:paraId="193B9B8D"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Questi spettacoli sono: </w:t>
      </w:r>
    </w:p>
    <w:p w14:paraId="193B9B8E" w14:textId="77777777" w:rsidR="00F9094F" w:rsidRDefault="00F9094F">
      <w:pPr>
        <w:pStyle w:val="LO-normal"/>
        <w:rPr>
          <w:rFonts w:ascii="Arial" w:eastAsia="Arial" w:hAnsi="Arial" w:cs="Arial"/>
          <w:color w:val="000000"/>
          <w:sz w:val="28"/>
          <w:szCs w:val="28"/>
        </w:rPr>
      </w:pPr>
    </w:p>
    <w:p w14:paraId="193B9B8F" w14:textId="77777777" w:rsidR="00F9094F" w:rsidRDefault="006B6EF3">
      <w:pPr>
        <w:pStyle w:val="LO-normal"/>
        <w:rPr>
          <w:rFonts w:ascii="Arial" w:eastAsia="Arial" w:hAnsi="Arial" w:cs="Arial"/>
          <w:b/>
          <w:sz w:val="28"/>
          <w:szCs w:val="28"/>
        </w:rPr>
      </w:pPr>
      <w:r>
        <w:rPr>
          <w:rFonts w:ascii="Arial" w:eastAsia="Arial" w:hAnsi="Arial" w:cs="Arial"/>
          <w:b/>
          <w:sz w:val="28"/>
          <w:szCs w:val="28"/>
        </w:rPr>
        <w:t xml:space="preserve">La macchina del tempo </w:t>
      </w:r>
    </w:p>
    <w:p w14:paraId="193B9B90"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100% non verbale </w:t>
      </w:r>
    </w:p>
    <w:p w14:paraId="193B9B91"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Segui questo link per saperne di più: </w:t>
      </w:r>
      <w:hyperlink r:id="rId30">
        <w:r>
          <w:rPr>
            <w:rFonts w:ascii="Arial" w:eastAsia="Arial" w:hAnsi="Arial" w:cs="Arial"/>
            <w:color w:val="0563C1"/>
            <w:sz w:val="28"/>
            <w:szCs w:val="28"/>
            <w:u w:val="single"/>
          </w:rPr>
          <w:t>https://www.theatrehullabaloo.org.uk/shows/hitp24-the-weather-machine/</w:t>
        </w:r>
      </w:hyperlink>
      <w:r>
        <w:rPr>
          <w:rFonts w:ascii="Arial" w:eastAsia="Arial" w:hAnsi="Arial" w:cs="Arial"/>
          <w:color w:val="000000"/>
          <w:sz w:val="28"/>
          <w:szCs w:val="28"/>
        </w:rPr>
        <w:t xml:space="preserve"> </w:t>
      </w:r>
    </w:p>
    <w:p w14:paraId="193B9B92" w14:textId="77777777" w:rsidR="00F9094F" w:rsidRDefault="00F9094F">
      <w:pPr>
        <w:pStyle w:val="LO-normal"/>
        <w:rPr>
          <w:rFonts w:ascii="Arial" w:eastAsia="Arial" w:hAnsi="Arial" w:cs="Arial"/>
          <w:color w:val="000000"/>
          <w:sz w:val="28"/>
          <w:szCs w:val="28"/>
          <w:highlight w:val="yellow"/>
        </w:rPr>
      </w:pPr>
    </w:p>
    <w:p w14:paraId="193B9B93" w14:textId="77777777" w:rsidR="00F9094F" w:rsidRDefault="006B6EF3">
      <w:pPr>
        <w:pStyle w:val="LO-normal"/>
        <w:rPr>
          <w:rFonts w:ascii="Arial" w:eastAsia="Arial" w:hAnsi="Arial" w:cs="Arial"/>
          <w:b/>
          <w:color w:val="000000"/>
          <w:sz w:val="28"/>
          <w:szCs w:val="28"/>
        </w:rPr>
      </w:pPr>
      <w:r>
        <w:rPr>
          <w:rFonts w:ascii="Arial" w:eastAsia="Arial" w:hAnsi="Arial" w:cs="Arial"/>
          <w:b/>
          <w:color w:val="000000"/>
          <w:sz w:val="28"/>
          <w:szCs w:val="28"/>
        </w:rPr>
        <w:t xml:space="preserve">I primi intrecci </w:t>
      </w:r>
    </w:p>
    <w:p w14:paraId="193B9B94"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100% non verbale </w:t>
      </w:r>
    </w:p>
    <w:p w14:paraId="193B9B95"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Segui questa settimana per saperne di più:              </w:t>
      </w:r>
      <w:hyperlink r:id="rId31">
        <w:r>
          <w:rPr>
            <w:rFonts w:ascii="Arial" w:eastAsia="Arial" w:hAnsi="Arial" w:cs="Arial"/>
            <w:color w:val="0563C1"/>
            <w:sz w:val="28"/>
            <w:szCs w:val="28"/>
            <w:u w:val="single"/>
          </w:rPr>
          <w:t>https://www.theatrehullabaloo.org.uk/shows/hitp24-early-weaves/</w:t>
        </w:r>
      </w:hyperlink>
    </w:p>
    <w:p w14:paraId="193B9B96" w14:textId="77777777" w:rsidR="00F9094F" w:rsidRDefault="00F9094F">
      <w:pPr>
        <w:pStyle w:val="LO-normal"/>
        <w:rPr>
          <w:rFonts w:ascii="Arial" w:eastAsia="Arial" w:hAnsi="Arial" w:cs="Arial"/>
          <w:color w:val="000000"/>
          <w:sz w:val="28"/>
          <w:szCs w:val="28"/>
          <w:highlight w:val="yellow"/>
        </w:rPr>
      </w:pPr>
    </w:p>
    <w:p w14:paraId="193B9B97" w14:textId="77777777" w:rsidR="00F9094F" w:rsidRDefault="006B6EF3">
      <w:pPr>
        <w:pStyle w:val="LO-normal"/>
        <w:rPr>
          <w:rFonts w:ascii="Arial" w:eastAsia="Arial" w:hAnsi="Arial" w:cs="Arial"/>
          <w:b/>
          <w:color w:val="000000"/>
          <w:sz w:val="28"/>
          <w:szCs w:val="28"/>
        </w:rPr>
      </w:pPr>
      <w:r>
        <w:rPr>
          <w:rFonts w:ascii="Arial" w:eastAsia="Arial" w:hAnsi="Arial" w:cs="Arial"/>
          <w:b/>
          <w:color w:val="000000"/>
          <w:sz w:val="28"/>
          <w:szCs w:val="28"/>
        </w:rPr>
        <w:t>Esibizione di Hannabiell e Midnight Blue</w:t>
      </w:r>
    </w:p>
    <w:p w14:paraId="193B9B98"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Non – Verbale (Tutta la Musica)</w:t>
      </w:r>
    </w:p>
    <w:p w14:paraId="193B9B99" w14:textId="77777777" w:rsidR="00F9094F" w:rsidRDefault="006B6EF3">
      <w:pPr>
        <w:pStyle w:val="LO-normal"/>
        <w:rPr>
          <w:rFonts w:ascii="Arial" w:eastAsia="Arial" w:hAnsi="Arial" w:cs="Arial"/>
          <w:sz w:val="28"/>
          <w:szCs w:val="28"/>
        </w:rPr>
      </w:pPr>
      <w:r>
        <w:rPr>
          <w:rFonts w:ascii="Arial" w:eastAsia="Arial" w:hAnsi="Arial" w:cs="Arial"/>
          <w:sz w:val="28"/>
          <w:szCs w:val="28"/>
        </w:rPr>
        <w:t xml:space="preserve">Segui questo link per saperne di più: </w:t>
      </w:r>
      <w:hyperlink r:id="rId32">
        <w:r>
          <w:rPr>
            <w:rFonts w:ascii="Arial" w:eastAsia="Arial" w:hAnsi="Arial" w:cs="Arial"/>
            <w:color w:val="0563C1"/>
            <w:sz w:val="28"/>
            <w:szCs w:val="28"/>
            <w:u w:val="single"/>
          </w:rPr>
          <w:t>https://www.theatrehullabaloo.org.uk/shows/hitp24-hannabiell-midnight-blue/</w:t>
        </w:r>
      </w:hyperlink>
      <w:r>
        <w:rPr>
          <w:rFonts w:ascii="Arial" w:eastAsia="Arial" w:hAnsi="Arial" w:cs="Arial"/>
          <w:sz w:val="28"/>
          <w:szCs w:val="28"/>
        </w:rPr>
        <w:t xml:space="preserve"> </w:t>
      </w:r>
    </w:p>
    <w:p w14:paraId="193B9B9A"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Si prega di notare che questa attività inizia con un laboratorio di creazione che sarà condotto verbalmente (circa 20-30 minuti), seguito da una performance musicale (circa 20-30 minuti)</w:t>
      </w:r>
    </w:p>
    <w:p w14:paraId="193B9B9B" w14:textId="77777777" w:rsidR="00F9094F" w:rsidRDefault="00F9094F">
      <w:pPr>
        <w:pStyle w:val="LO-normal"/>
        <w:rPr>
          <w:rFonts w:ascii="Arial" w:eastAsia="Arial" w:hAnsi="Arial" w:cs="Arial"/>
          <w:color w:val="000000"/>
          <w:sz w:val="28"/>
          <w:szCs w:val="28"/>
        </w:rPr>
      </w:pPr>
    </w:p>
    <w:p w14:paraId="193B9B9C" w14:textId="77777777" w:rsidR="00F9094F" w:rsidRDefault="00F9094F">
      <w:pPr>
        <w:pStyle w:val="LO-normal"/>
        <w:rPr>
          <w:rFonts w:ascii="Arial" w:eastAsia="Arial" w:hAnsi="Arial" w:cs="Arial"/>
          <w:color w:val="000000"/>
          <w:sz w:val="28"/>
          <w:szCs w:val="28"/>
        </w:rPr>
      </w:pPr>
    </w:p>
    <w:p w14:paraId="193B9B9D" w14:textId="77777777" w:rsidR="00F9094F" w:rsidRDefault="006B6EF3">
      <w:pPr>
        <w:pStyle w:val="LO-normal"/>
        <w:rPr>
          <w:rFonts w:ascii="Arial" w:eastAsia="Arial" w:hAnsi="Arial" w:cs="Arial"/>
          <w:color w:val="000000"/>
          <w:sz w:val="28"/>
          <w:szCs w:val="28"/>
        </w:rPr>
      </w:pPr>
      <w:r>
        <w:rPr>
          <w:rFonts w:ascii="Arial" w:eastAsia="Arial" w:hAnsi="Arial" w:cs="Arial"/>
          <w:b/>
          <w:color w:val="000000"/>
          <w:sz w:val="28"/>
          <w:szCs w:val="28"/>
        </w:rPr>
        <w:t xml:space="preserve">cantone di Boxville </w:t>
      </w:r>
    </w:p>
    <w:p w14:paraId="193B9B9E"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30% non verbale </w:t>
      </w:r>
    </w:p>
    <w:p w14:paraId="193B9B9F"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Segui questo link per saperne di più: </w:t>
      </w:r>
      <w:hyperlink r:id="rId33">
        <w:r>
          <w:rPr>
            <w:rFonts w:ascii="Arial" w:eastAsia="Arial" w:hAnsi="Arial" w:cs="Arial"/>
            <w:color w:val="0563C1"/>
            <w:sz w:val="28"/>
            <w:szCs w:val="28"/>
            <w:u w:val="single"/>
          </w:rPr>
          <w:t>https://www.theatrehullabaloo.org.uk/shows/hitp24-boxville/</w:t>
        </w:r>
      </w:hyperlink>
    </w:p>
    <w:p w14:paraId="193B9BA0" w14:textId="77777777" w:rsidR="00F9094F" w:rsidRDefault="00F9094F">
      <w:pPr>
        <w:pStyle w:val="LO-normal"/>
        <w:rPr>
          <w:rFonts w:ascii="Arial" w:eastAsia="Arial" w:hAnsi="Arial" w:cs="Arial"/>
          <w:color w:val="000000"/>
          <w:sz w:val="28"/>
          <w:szCs w:val="28"/>
        </w:rPr>
      </w:pPr>
    </w:p>
    <w:p w14:paraId="193B9BA1" w14:textId="77777777" w:rsidR="00F9094F" w:rsidRDefault="006B6EF3">
      <w:pPr>
        <w:pStyle w:val="LO-normal"/>
        <w:rPr>
          <w:rFonts w:ascii="Arial" w:eastAsia="Arial" w:hAnsi="Arial" w:cs="Arial"/>
          <w:b/>
          <w:color w:val="000000"/>
          <w:sz w:val="28"/>
          <w:szCs w:val="28"/>
        </w:rPr>
      </w:pPr>
      <w:r>
        <w:rPr>
          <w:rFonts w:ascii="Arial" w:eastAsia="Arial" w:hAnsi="Arial" w:cs="Arial"/>
          <w:b/>
          <w:color w:val="000000"/>
          <w:sz w:val="28"/>
          <w:szCs w:val="28"/>
        </w:rPr>
        <w:t>BubblePlaY</w:t>
      </w:r>
    </w:p>
    <w:p w14:paraId="193B9BA2"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Per lo più non verbale</w:t>
      </w:r>
    </w:p>
    <w:p w14:paraId="193B9BA3"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Segui questo link per saperne di più: </w:t>
      </w:r>
      <w:hyperlink r:id="rId34">
        <w:r>
          <w:rPr>
            <w:rFonts w:ascii="Arial" w:eastAsia="Arial" w:hAnsi="Arial" w:cs="Arial"/>
            <w:color w:val="0563C1"/>
            <w:sz w:val="28"/>
            <w:szCs w:val="28"/>
            <w:u w:val="single"/>
          </w:rPr>
          <w:t>https://www.theatrehullabaloo.org.uk/shows/hitp24-bubbleologist-jesse-ward/</w:t>
        </w:r>
      </w:hyperlink>
      <w:r>
        <w:rPr>
          <w:rFonts w:ascii="Arial" w:eastAsia="Arial" w:hAnsi="Arial" w:cs="Arial"/>
          <w:color w:val="000000"/>
          <w:sz w:val="28"/>
          <w:szCs w:val="28"/>
        </w:rPr>
        <w:t xml:space="preserve"> </w:t>
      </w:r>
    </w:p>
    <w:p w14:paraId="193B9BA4" w14:textId="77777777" w:rsidR="00F9094F" w:rsidRDefault="00F9094F">
      <w:pPr>
        <w:pStyle w:val="LO-normal"/>
        <w:rPr>
          <w:rFonts w:ascii="Arial" w:eastAsia="Arial" w:hAnsi="Arial" w:cs="Arial"/>
          <w:color w:val="000000"/>
          <w:sz w:val="28"/>
          <w:szCs w:val="28"/>
        </w:rPr>
      </w:pPr>
    </w:p>
    <w:p w14:paraId="193B9BA5" w14:textId="77777777" w:rsidR="00F9094F" w:rsidRDefault="006B6EF3">
      <w:pPr>
        <w:pStyle w:val="LO-normal"/>
        <w:rPr>
          <w:rFonts w:ascii="Arial" w:eastAsia="Arial" w:hAnsi="Arial" w:cs="Arial"/>
          <w:b/>
          <w:color w:val="000000"/>
          <w:sz w:val="28"/>
          <w:szCs w:val="28"/>
        </w:rPr>
      </w:pPr>
      <w:r>
        <w:rPr>
          <w:rFonts w:ascii="Arial" w:eastAsia="Arial" w:hAnsi="Arial" w:cs="Arial"/>
          <w:b/>
          <w:color w:val="000000"/>
          <w:sz w:val="28"/>
          <w:szCs w:val="28"/>
        </w:rPr>
        <w:t>Slinkies</w:t>
      </w:r>
    </w:p>
    <w:p w14:paraId="193B9BA6"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100% non verbale</w:t>
      </w:r>
    </w:p>
    <w:p w14:paraId="193B9BA7" w14:textId="77777777" w:rsidR="00F9094F" w:rsidRDefault="006B6EF3">
      <w:pPr>
        <w:pStyle w:val="LO-normal"/>
        <w:rPr>
          <w:rFonts w:ascii="Arial" w:eastAsia="Arial" w:hAnsi="Arial" w:cs="Arial"/>
          <w:color w:val="000000"/>
          <w:sz w:val="28"/>
          <w:szCs w:val="28"/>
        </w:rPr>
      </w:pPr>
      <w:hyperlink r:id="rId35">
        <w:r>
          <w:rPr>
            <w:rFonts w:ascii="Arial" w:eastAsia="Arial" w:hAnsi="Arial" w:cs="Arial"/>
            <w:color w:val="0563C1"/>
            <w:sz w:val="28"/>
            <w:szCs w:val="28"/>
            <w:u w:val="single"/>
          </w:rPr>
          <w:t>https://www.theatrehullabaloo.org.uk/shows/hitp24-theslinkies</w:t>
        </w:r>
      </w:hyperlink>
      <w:r>
        <w:rPr>
          <w:rFonts w:ascii="Arial" w:eastAsia="Arial" w:hAnsi="Arial" w:cs="Arial"/>
          <w:color w:val="0563C1"/>
          <w:sz w:val="28"/>
          <w:szCs w:val="28"/>
          <w:u w:val="single"/>
        </w:rPr>
        <w:t xml:space="preserve">  </w:t>
      </w:r>
    </w:p>
    <w:p w14:paraId="193B9BA8" w14:textId="77777777" w:rsidR="00F9094F" w:rsidRDefault="006B6EF3">
      <w:pPr>
        <w:pStyle w:val="LO-normal"/>
        <w:rPr>
          <w:rFonts w:ascii="Arial" w:eastAsia="Arial" w:hAnsi="Arial" w:cs="Arial"/>
          <w:b/>
          <w:color w:val="000000"/>
          <w:sz w:val="28"/>
          <w:szCs w:val="28"/>
        </w:rPr>
      </w:pPr>
      <w:r>
        <w:br w:type="page"/>
      </w:r>
    </w:p>
    <w:p w14:paraId="193B9BA9" w14:textId="77777777" w:rsidR="00F9094F" w:rsidRDefault="00F9094F">
      <w:pPr>
        <w:pStyle w:val="LO-normal"/>
        <w:rPr>
          <w:rFonts w:ascii="Arial" w:eastAsia="Arial" w:hAnsi="Arial" w:cs="Arial"/>
          <w:b/>
          <w:color w:val="000000"/>
          <w:sz w:val="28"/>
          <w:szCs w:val="28"/>
        </w:rPr>
      </w:pPr>
    </w:p>
    <w:p w14:paraId="193B9BAA" w14:textId="77777777" w:rsidR="00F9094F" w:rsidRDefault="006B6EF3">
      <w:pPr>
        <w:pStyle w:val="Heading2"/>
        <w:rPr>
          <w:rFonts w:ascii="Arial" w:eastAsia="Arial" w:hAnsi="Arial" w:cs="Arial"/>
          <w:b/>
          <w:color w:val="000000"/>
          <w:sz w:val="28"/>
          <w:szCs w:val="28"/>
        </w:rPr>
      </w:pPr>
      <w:bookmarkStart w:id="19" w:name="_heading=h.3j2qqm3"/>
      <w:bookmarkEnd w:id="19"/>
      <w:r>
        <w:rPr>
          <w:rFonts w:ascii="Arial" w:eastAsia="Arial" w:hAnsi="Arial" w:cs="Arial"/>
          <w:b/>
          <w:color w:val="000000"/>
          <w:sz w:val="28"/>
          <w:szCs w:val="28"/>
        </w:rPr>
        <w:t xml:space="preserve">Spettacoli e attività amichevoli neurodivergenti </w:t>
      </w:r>
    </w:p>
    <w:p w14:paraId="193B9BAB" w14:textId="77777777" w:rsidR="00F9094F" w:rsidRDefault="00F9094F">
      <w:pPr>
        <w:pStyle w:val="LO-normal"/>
        <w:rPr>
          <w:rFonts w:ascii="Arial" w:eastAsia="Arial" w:hAnsi="Arial" w:cs="Arial"/>
          <w:b/>
          <w:color w:val="000000"/>
          <w:sz w:val="28"/>
          <w:szCs w:val="28"/>
        </w:rPr>
      </w:pPr>
    </w:p>
    <w:p w14:paraId="193B9BAC"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Anche se speriamo che il festival sia accessibile a tutti, abbiamo specifici spettacoli e attività "neurodivergenti friendly" in cui le famiglie con esigenze aggiuntive potrebbero sentirsi più a loro agio. </w:t>
      </w:r>
    </w:p>
    <w:p w14:paraId="193B9BAD" w14:textId="77777777" w:rsidR="00F9094F" w:rsidRDefault="00F9094F">
      <w:pPr>
        <w:pStyle w:val="LO-normal"/>
        <w:rPr>
          <w:rFonts w:ascii="Arial" w:eastAsia="Arial" w:hAnsi="Arial" w:cs="Arial"/>
          <w:color w:val="000000"/>
          <w:sz w:val="28"/>
          <w:szCs w:val="28"/>
        </w:rPr>
      </w:pPr>
    </w:p>
    <w:p w14:paraId="193B9BAE"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La performance o l'attività non saranno state modificate rispetto alla versione standard, ma identificandola come "neurodivergent friendly" speriamo di fornire un ambiente inclusivo in cui genitori e famiglie si sentano a proprio agio in quello spazio, indipendentemente dalle loro esigenze. Questo perché, in teoria, ogni famiglia in quella performance ha esperienza con persone neurodivergenti in qualche forma e può avere più familiarità con i comportamenti all'interno di queste famiglie, ad esempio, più rum</w:t>
      </w:r>
      <w:r>
        <w:rPr>
          <w:rFonts w:ascii="Arial" w:eastAsia="Arial" w:hAnsi="Arial" w:cs="Arial"/>
          <w:color w:val="000000"/>
          <w:sz w:val="28"/>
          <w:szCs w:val="28"/>
        </w:rPr>
        <w:t xml:space="preserve">ore o movimento. </w:t>
      </w:r>
    </w:p>
    <w:p w14:paraId="193B9BAF" w14:textId="77777777" w:rsidR="00F9094F" w:rsidRDefault="00F9094F">
      <w:pPr>
        <w:pStyle w:val="LO-normal"/>
        <w:rPr>
          <w:rFonts w:ascii="Arial" w:eastAsia="Arial" w:hAnsi="Arial" w:cs="Arial"/>
          <w:color w:val="000000"/>
          <w:sz w:val="28"/>
          <w:szCs w:val="28"/>
        </w:rPr>
      </w:pPr>
    </w:p>
    <w:p w14:paraId="193B9BB0" w14:textId="77777777" w:rsidR="00F9094F" w:rsidRDefault="006B6EF3">
      <w:pPr>
        <w:pStyle w:val="LO-normal"/>
        <w:rPr>
          <w:rFonts w:ascii="Arial" w:eastAsia="Arial" w:hAnsi="Arial" w:cs="Arial"/>
          <w:color w:val="000000"/>
          <w:sz w:val="28"/>
          <w:szCs w:val="28"/>
        </w:rPr>
      </w:pPr>
      <w:r>
        <w:rPr>
          <w:rFonts w:ascii="Arial" w:eastAsia="Arial" w:hAnsi="Arial" w:cs="Arial"/>
          <w:sz w:val="28"/>
          <w:szCs w:val="28"/>
        </w:rPr>
        <w:t xml:space="preserve">Tutti sono </w:t>
      </w:r>
      <w:r>
        <w:rPr>
          <w:rFonts w:ascii="Arial" w:eastAsia="Arial" w:hAnsi="Arial" w:cs="Arial"/>
          <w:color w:val="000000"/>
          <w:sz w:val="28"/>
          <w:szCs w:val="28"/>
        </w:rPr>
        <w:t>invitat</w:t>
      </w:r>
      <w:r>
        <w:rPr>
          <w:rFonts w:ascii="Arial" w:eastAsia="Arial" w:hAnsi="Arial" w:cs="Arial"/>
          <w:sz w:val="28"/>
          <w:szCs w:val="28"/>
        </w:rPr>
        <w:t>i</w:t>
      </w:r>
      <w:r>
        <w:rPr>
          <w:rFonts w:ascii="Arial" w:eastAsia="Arial" w:hAnsi="Arial" w:cs="Arial"/>
          <w:color w:val="000000"/>
          <w:sz w:val="28"/>
          <w:szCs w:val="28"/>
        </w:rPr>
        <w:t xml:space="preserve"> a guardare qualsiasi spettacolo o prendere parte ad attività </w:t>
      </w:r>
      <w:r>
        <w:rPr>
          <w:rFonts w:ascii="Arial" w:eastAsia="Arial" w:hAnsi="Arial" w:cs="Arial"/>
          <w:sz w:val="28"/>
          <w:szCs w:val="28"/>
        </w:rPr>
        <w:t xml:space="preserve">ritenute </w:t>
      </w:r>
      <w:r>
        <w:rPr>
          <w:rFonts w:ascii="Arial" w:eastAsia="Arial" w:hAnsi="Arial" w:cs="Arial"/>
          <w:color w:val="000000"/>
          <w:sz w:val="28"/>
          <w:szCs w:val="28"/>
        </w:rPr>
        <w:t xml:space="preserve">adatte a sé e alla propria famiglia. </w:t>
      </w:r>
      <w:r>
        <w:rPr>
          <w:rFonts w:ascii="Arial" w:eastAsia="Arial" w:hAnsi="Arial" w:cs="Arial"/>
          <w:sz w:val="28"/>
          <w:szCs w:val="28"/>
        </w:rPr>
        <w:t xml:space="preserve">In presenza di </w:t>
      </w:r>
      <w:r>
        <w:rPr>
          <w:rFonts w:ascii="Arial" w:eastAsia="Arial" w:hAnsi="Arial" w:cs="Arial"/>
          <w:color w:val="000000"/>
          <w:sz w:val="28"/>
          <w:szCs w:val="28"/>
        </w:rPr>
        <w:t>un figlio neurodivergente, non si dev</w:t>
      </w:r>
      <w:r>
        <w:rPr>
          <w:rFonts w:ascii="Arial" w:eastAsia="Arial" w:hAnsi="Arial" w:cs="Arial"/>
          <w:sz w:val="28"/>
          <w:szCs w:val="28"/>
        </w:rPr>
        <w:t xml:space="preserve">e per forza </w:t>
      </w:r>
      <w:r>
        <w:rPr>
          <w:rFonts w:ascii="Arial" w:eastAsia="Arial" w:hAnsi="Arial" w:cs="Arial"/>
          <w:color w:val="000000"/>
          <w:sz w:val="28"/>
          <w:szCs w:val="28"/>
        </w:rPr>
        <w:t>partecipare alla prestazione/attività "neurodivergent</w:t>
      </w:r>
      <w:r>
        <w:rPr>
          <w:rFonts w:ascii="Arial" w:eastAsia="Arial" w:hAnsi="Arial" w:cs="Arial"/>
          <w:sz w:val="28"/>
          <w:szCs w:val="28"/>
        </w:rPr>
        <w:t xml:space="preserve"> friendly</w:t>
      </w:r>
      <w:r>
        <w:rPr>
          <w:rFonts w:ascii="Arial" w:eastAsia="Arial" w:hAnsi="Arial" w:cs="Arial"/>
          <w:color w:val="000000"/>
          <w:sz w:val="28"/>
          <w:szCs w:val="28"/>
        </w:rPr>
        <w:t xml:space="preserve">". </w:t>
      </w:r>
    </w:p>
    <w:p w14:paraId="193B9BB1" w14:textId="77777777" w:rsidR="00F9094F" w:rsidRDefault="00F9094F">
      <w:pPr>
        <w:pStyle w:val="LO-normal"/>
        <w:rPr>
          <w:rFonts w:ascii="Arial" w:eastAsia="Arial" w:hAnsi="Arial" w:cs="Arial"/>
          <w:color w:val="000000"/>
          <w:sz w:val="28"/>
          <w:szCs w:val="28"/>
        </w:rPr>
      </w:pPr>
    </w:p>
    <w:p w14:paraId="193B9BB2"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Sappiamo dalle famiglie che si impegnano con noi a The Hullabaloo che una delle barriere alla partecipazione alle attività con un bambino neurodivergente è spesso l'avere un orario specifico per arrivare e partecipare a un'attività. Per questo motivo, abbiamo individuato delle fasce orarie prenotabili per alcune delle nostre attività per permetterti di pianificare la tua visita. </w:t>
      </w:r>
    </w:p>
    <w:p w14:paraId="193B9BB3" w14:textId="77777777" w:rsidR="00F9094F" w:rsidRDefault="00F9094F">
      <w:pPr>
        <w:pStyle w:val="LO-normal"/>
        <w:rPr>
          <w:rFonts w:ascii="Arial" w:eastAsia="Arial" w:hAnsi="Arial" w:cs="Arial"/>
          <w:color w:val="000000"/>
          <w:sz w:val="28"/>
          <w:szCs w:val="28"/>
        </w:rPr>
      </w:pPr>
    </w:p>
    <w:p w14:paraId="193B9BB4"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È possibile prenotare i biglietti per queste sessioni su ciascuna delle pagine degli spettacoli sul nostro sito web. I biglietti sono gratuiti e tutti i membri del tuo gruppo hanno bisogno di un biglietto.</w:t>
      </w:r>
    </w:p>
    <w:p w14:paraId="193B9BB5" w14:textId="77777777" w:rsidR="00F9094F" w:rsidRDefault="00F9094F">
      <w:pPr>
        <w:pStyle w:val="LO-normal"/>
        <w:rPr>
          <w:rFonts w:ascii="Arial" w:eastAsia="Arial" w:hAnsi="Arial" w:cs="Arial"/>
          <w:color w:val="000000"/>
          <w:sz w:val="28"/>
          <w:szCs w:val="28"/>
        </w:rPr>
      </w:pPr>
    </w:p>
    <w:p w14:paraId="193B9BB6" w14:textId="77777777" w:rsidR="00F9094F" w:rsidRDefault="006B6EF3">
      <w:pPr>
        <w:pStyle w:val="LO-normal"/>
        <w:rPr>
          <w:rFonts w:ascii="Arial" w:eastAsia="Arial" w:hAnsi="Arial" w:cs="Arial"/>
          <w:color w:val="000000"/>
          <w:sz w:val="28"/>
          <w:szCs w:val="28"/>
        </w:rPr>
      </w:pPr>
      <w:r>
        <w:br w:type="page"/>
      </w:r>
    </w:p>
    <w:p w14:paraId="193B9BB7"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lastRenderedPageBreak/>
        <w:t xml:space="preserve">Le attività a misura di neurodivergente nel programma del festival 2024 sono: </w:t>
      </w:r>
    </w:p>
    <w:p w14:paraId="193B9BB8" w14:textId="77777777" w:rsidR="00F9094F" w:rsidRDefault="00F9094F">
      <w:pPr>
        <w:pStyle w:val="LO-normal"/>
        <w:rPr>
          <w:rFonts w:ascii="Arial" w:eastAsia="Arial" w:hAnsi="Arial" w:cs="Arial"/>
          <w:color w:val="000000"/>
          <w:sz w:val="28"/>
          <w:szCs w:val="28"/>
        </w:rPr>
      </w:pPr>
    </w:p>
    <w:p w14:paraId="193B9BB9" w14:textId="77777777" w:rsidR="00F9094F" w:rsidRDefault="006B6EF3">
      <w:pPr>
        <w:pStyle w:val="LO-normal"/>
        <w:rPr>
          <w:rFonts w:ascii="Arial" w:eastAsia="Arial" w:hAnsi="Arial" w:cs="Arial"/>
          <w:color w:val="000000"/>
          <w:sz w:val="28"/>
          <w:szCs w:val="28"/>
        </w:rPr>
      </w:pPr>
      <w:r>
        <w:rPr>
          <w:rFonts w:ascii="Arial" w:eastAsia="Arial" w:hAnsi="Arial" w:cs="Arial"/>
          <w:b/>
          <w:color w:val="000000"/>
          <w:sz w:val="28"/>
          <w:szCs w:val="28"/>
        </w:rPr>
        <w:t xml:space="preserve">Giants Picnic </w:t>
      </w:r>
      <w:r>
        <w:rPr>
          <w:rFonts w:ascii="Arial" w:eastAsia="Arial" w:hAnsi="Arial" w:cs="Arial"/>
          <w:color w:val="000000"/>
          <w:sz w:val="28"/>
          <w:szCs w:val="28"/>
        </w:rPr>
        <w:t>– Installazione di giochi per 0-5 anni (Grasshopper Stage)</w:t>
      </w:r>
    </w:p>
    <w:p w14:paraId="193B9BBA"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Segui questo link per maggiori informazioni: </w:t>
      </w:r>
    </w:p>
    <w:p w14:paraId="193B9BBB" w14:textId="77777777" w:rsidR="00F9094F" w:rsidRDefault="006B6EF3">
      <w:pPr>
        <w:pStyle w:val="LO-normal"/>
        <w:rPr>
          <w:rFonts w:ascii="Arial" w:eastAsia="Arial" w:hAnsi="Arial" w:cs="Arial"/>
          <w:color w:val="000000"/>
          <w:sz w:val="28"/>
          <w:szCs w:val="28"/>
        </w:rPr>
      </w:pPr>
      <w:hyperlink r:id="rId36">
        <w:r>
          <w:rPr>
            <w:rFonts w:ascii="Arial" w:eastAsia="Arial" w:hAnsi="Arial" w:cs="Arial"/>
            <w:color w:val="0563C1"/>
            <w:sz w:val="28"/>
            <w:szCs w:val="28"/>
            <w:u w:val="single"/>
          </w:rPr>
          <w:t>https://www.theatrehullabaloo.org.uk/shows/hitp24-giants-picnic/</w:t>
        </w:r>
      </w:hyperlink>
    </w:p>
    <w:p w14:paraId="193B9BBC" w14:textId="77777777" w:rsidR="00F9094F" w:rsidRDefault="00F9094F">
      <w:pPr>
        <w:pStyle w:val="LO-normal"/>
        <w:rPr>
          <w:rFonts w:ascii="Arial" w:eastAsia="Arial" w:hAnsi="Arial" w:cs="Arial"/>
          <w:color w:val="000000"/>
          <w:sz w:val="28"/>
          <w:szCs w:val="28"/>
        </w:rPr>
      </w:pPr>
    </w:p>
    <w:p w14:paraId="193B9BBD"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ven 26 luglio 10.30 – 11.15 </w:t>
      </w:r>
    </w:p>
    <w:p w14:paraId="193B9BBE"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sab 27 luglio 15.30 – 16.15 </w:t>
      </w:r>
    </w:p>
    <w:p w14:paraId="193B9BBF"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dom 28 luglio 10.30 – 11.15 </w:t>
      </w:r>
    </w:p>
    <w:p w14:paraId="193B9BC0" w14:textId="77777777" w:rsidR="00F9094F" w:rsidRDefault="00F9094F">
      <w:pPr>
        <w:pStyle w:val="LO-normal"/>
        <w:rPr>
          <w:rFonts w:ascii="Arial" w:eastAsia="Arial" w:hAnsi="Arial" w:cs="Arial"/>
          <w:color w:val="000000"/>
          <w:sz w:val="28"/>
          <w:szCs w:val="28"/>
        </w:rPr>
      </w:pPr>
    </w:p>
    <w:p w14:paraId="193B9BC1"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Per le sessioni di gruppo amichevoli neurodivergenti per il nostro Picnic del Gigante, offriamo una fascia oraria di 45 minuti in ciascuno dei giorni che consente a un massimo di 4 famiglie (in cui almeno 1 persona della famiglia è neurodivergente) di godere di una sessione adattata. </w:t>
      </w:r>
    </w:p>
    <w:p w14:paraId="193B9BC2" w14:textId="77777777" w:rsidR="00F9094F" w:rsidRDefault="00F9094F">
      <w:pPr>
        <w:pStyle w:val="LO-normal"/>
        <w:rPr>
          <w:rFonts w:ascii="Arial" w:eastAsia="Arial" w:hAnsi="Arial" w:cs="Arial"/>
          <w:color w:val="000000"/>
          <w:sz w:val="28"/>
          <w:szCs w:val="28"/>
        </w:rPr>
      </w:pPr>
    </w:p>
    <w:p w14:paraId="193B9BC3"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Gli adattamenti in questo caso sono:</w:t>
      </w:r>
    </w:p>
    <w:p w14:paraId="193B9BC4"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t>Numeri ridotti</w:t>
      </w:r>
    </w:p>
    <w:p w14:paraId="193B9BC5"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t xml:space="preserve">una fascia oraria fissa di 45 minuti </w:t>
      </w:r>
    </w:p>
    <w:p w14:paraId="193B9BC6"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t xml:space="preserve">un membro dello staff specifico per supportare questa sessione. </w:t>
      </w:r>
    </w:p>
    <w:p w14:paraId="193B9BC7"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Poiché si tratta di una sessione di gruppo, è probabile che la sessione includa gruppi di persone che si conoscono, in modo da </w:t>
      </w:r>
      <w:r>
        <w:rPr>
          <w:rFonts w:ascii="Arial" w:eastAsia="Arial" w:hAnsi="Arial" w:cs="Arial"/>
          <w:sz w:val="28"/>
          <w:szCs w:val="28"/>
        </w:rPr>
        <w:t>poter scoprire</w:t>
      </w:r>
      <w:r>
        <w:rPr>
          <w:rFonts w:ascii="Arial" w:eastAsia="Arial" w:hAnsi="Arial" w:cs="Arial"/>
          <w:color w:val="000000"/>
          <w:sz w:val="28"/>
          <w:szCs w:val="28"/>
        </w:rPr>
        <w:t xml:space="preserve"> lo spazio </w:t>
      </w:r>
      <w:r>
        <w:rPr>
          <w:rFonts w:ascii="Arial" w:eastAsia="Arial" w:hAnsi="Arial" w:cs="Arial"/>
          <w:sz w:val="28"/>
          <w:szCs w:val="28"/>
        </w:rPr>
        <w:t>a proprio ritmo.</w:t>
      </w:r>
    </w:p>
    <w:p w14:paraId="193B9BC8" w14:textId="77777777" w:rsidR="00F9094F" w:rsidRDefault="00F9094F">
      <w:pPr>
        <w:pStyle w:val="LO-normal"/>
        <w:rPr>
          <w:rFonts w:ascii="Arial" w:eastAsia="Arial" w:hAnsi="Arial" w:cs="Arial"/>
          <w:color w:val="000000"/>
          <w:sz w:val="28"/>
          <w:szCs w:val="28"/>
        </w:rPr>
      </w:pPr>
    </w:p>
    <w:p w14:paraId="193B9BC9" w14:textId="77777777" w:rsidR="00F9094F" w:rsidRDefault="006B6EF3">
      <w:pPr>
        <w:pStyle w:val="LO-normal"/>
        <w:rPr>
          <w:rFonts w:ascii="Arial" w:eastAsia="Arial" w:hAnsi="Arial" w:cs="Arial"/>
          <w:color w:val="000000"/>
          <w:sz w:val="28"/>
          <w:szCs w:val="28"/>
        </w:rPr>
      </w:pPr>
      <w:r>
        <w:rPr>
          <w:rFonts w:ascii="Arial" w:eastAsia="Arial" w:hAnsi="Arial" w:cs="Arial"/>
          <w:b/>
          <w:color w:val="000000"/>
          <w:sz w:val="28"/>
          <w:szCs w:val="28"/>
        </w:rPr>
        <w:t>Laboratorio artigianale</w:t>
      </w:r>
      <w:r>
        <w:rPr>
          <w:rFonts w:ascii="Arial" w:eastAsia="Arial" w:hAnsi="Arial" w:cs="Arial"/>
          <w:color w:val="000000"/>
          <w:sz w:val="28"/>
          <w:szCs w:val="28"/>
        </w:rPr>
        <w:t xml:space="preserve"> – (Stadio del verme)</w:t>
      </w:r>
    </w:p>
    <w:p w14:paraId="193B9BCA"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Segui questo link per maggiori informazioni: </w:t>
      </w:r>
    </w:p>
    <w:p w14:paraId="193B9BCB" w14:textId="77777777" w:rsidR="00F9094F" w:rsidRDefault="006B6EF3">
      <w:pPr>
        <w:pStyle w:val="LO-normal"/>
        <w:rPr>
          <w:rFonts w:ascii="Arial" w:eastAsia="Arial" w:hAnsi="Arial" w:cs="Arial"/>
          <w:color w:val="000000"/>
          <w:sz w:val="28"/>
          <w:szCs w:val="28"/>
        </w:rPr>
      </w:pPr>
      <w:hyperlink r:id="rId37">
        <w:r>
          <w:rPr>
            <w:rFonts w:ascii="Arial" w:eastAsia="Arial" w:hAnsi="Arial" w:cs="Arial"/>
            <w:color w:val="0563C1"/>
            <w:sz w:val="28"/>
            <w:szCs w:val="28"/>
            <w:u w:val="single"/>
          </w:rPr>
          <w:t>https://www.theatrehullabaloo.org.uk/shows/hitp24-crafts/</w:t>
        </w:r>
      </w:hyperlink>
    </w:p>
    <w:p w14:paraId="193B9BCC"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Venerdì 26 luglio dalle 14.30 alle 15.15</w:t>
      </w:r>
    </w:p>
    <w:p w14:paraId="193B9BCD"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Domenica 28 luglio dalle 12.00 alle 12.45 </w:t>
      </w:r>
    </w:p>
    <w:p w14:paraId="193B9BCE" w14:textId="77777777" w:rsidR="00F9094F" w:rsidRDefault="00F9094F">
      <w:pPr>
        <w:pStyle w:val="LO-normal"/>
        <w:rPr>
          <w:rFonts w:ascii="Arial" w:eastAsia="Arial" w:hAnsi="Arial" w:cs="Arial"/>
          <w:color w:val="000000"/>
          <w:sz w:val="28"/>
          <w:szCs w:val="28"/>
        </w:rPr>
      </w:pPr>
    </w:p>
    <w:p w14:paraId="193B9BCF" w14:textId="77777777" w:rsidR="00F9094F" w:rsidRDefault="00F9094F">
      <w:pPr>
        <w:pStyle w:val="LO-normal"/>
        <w:rPr>
          <w:rFonts w:ascii="Arial" w:eastAsia="Arial" w:hAnsi="Arial" w:cs="Arial"/>
          <w:color w:val="000000"/>
          <w:sz w:val="28"/>
          <w:szCs w:val="28"/>
        </w:rPr>
      </w:pPr>
    </w:p>
    <w:p w14:paraId="193B9BD0" w14:textId="77777777" w:rsidR="00F9094F" w:rsidRDefault="006B6EF3">
      <w:pPr>
        <w:pStyle w:val="LO-normal"/>
        <w:rPr>
          <w:rFonts w:ascii="Arial" w:eastAsia="Arial" w:hAnsi="Arial" w:cs="Arial"/>
          <w:color w:val="000000"/>
          <w:sz w:val="28"/>
          <w:szCs w:val="28"/>
        </w:rPr>
      </w:pPr>
      <w:r>
        <w:rPr>
          <w:rFonts w:ascii="Arial" w:eastAsia="Arial" w:hAnsi="Arial" w:cs="Arial"/>
          <w:b/>
          <w:color w:val="000000"/>
          <w:sz w:val="28"/>
          <w:szCs w:val="28"/>
        </w:rPr>
        <w:t xml:space="preserve">Weave </w:t>
      </w:r>
      <w:r>
        <w:rPr>
          <w:rFonts w:ascii="Arial" w:eastAsia="Arial" w:hAnsi="Arial" w:cs="Arial"/>
          <w:color w:val="000000"/>
          <w:sz w:val="28"/>
          <w:szCs w:val="28"/>
        </w:rPr>
        <w:t>– Installazione di giochi per 0-2 anni (Butterfly Stage)</w:t>
      </w:r>
    </w:p>
    <w:p w14:paraId="193B9BD1"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Segui questo link per maggiori informazioni:  </w:t>
      </w:r>
      <w:hyperlink r:id="rId38">
        <w:r>
          <w:rPr>
            <w:rFonts w:ascii="Arial" w:eastAsia="Arial" w:hAnsi="Arial" w:cs="Arial"/>
            <w:color w:val="0563C1"/>
            <w:sz w:val="28"/>
            <w:szCs w:val="28"/>
            <w:u w:val="single"/>
          </w:rPr>
          <w:t>https://www.theatrehullabaloo.org.uk/shows/hitp24-weave-ndf-bookable/</w:t>
        </w:r>
      </w:hyperlink>
      <w:r>
        <w:rPr>
          <w:rFonts w:ascii="Arial" w:eastAsia="Arial" w:hAnsi="Arial" w:cs="Arial"/>
          <w:color w:val="000000"/>
          <w:sz w:val="28"/>
          <w:szCs w:val="28"/>
        </w:rPr>
        <w:t xml:space="preserve"> </w:t>
      </w:r>
    </w:p>
    <w:p w14:paraId="193B9BD2"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Venerdì 26 luglio dalle 10.30 alle 11.15 </w:t>
      </w:r>
    </w:p>
    <w:p w14:paraId="193B9BD3"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Sabato 27 luglio dalle 15.30 alle 16.15 </w:t>
      </w:r>
    </w:p>
    <w:p w14:paraId="193B9BD4"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Domenica 28 luglio dalle 10.30 alle 11.15 </w:t>
      </w:r>
    </w:p>
    <w:p w14:paraId="193B9BD5" w14:textId="77777777" w:rsidR="00F9094F" w:rsidRDefault="00F9094F">
      <w:pPr>
        <w:pStyle w:val="LO-normal"/>
        <w:rPr>
          <w:rFonts w:ascii="Arial" w:eastAsia="Arial" w:hAnsi="Arial" w:cs="Arial"/>
          <w:color w:val="000000"/>
          <w:sz w:val="28"/>
          <w:szCs w:val="28"/>
        </w:rPr>
      </w:pPr>
    </w:p>
    <w:p w14:paraId="193B9BD6"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Per le sessioni di gruppo amichevoli neurodivergenti per Weave, offriamo una fascia oraria di 45 minuti in ciascuno dei giorni che consente a un massimo di 4 famiglie (in cui almeno 1 persona della famiglia è neurodivergente) di godere di una sessione adattata. </w:t>
      </w:r>
    </w:p>
    <w:p w14:paraId="193B9BD7" w14:textId="77777777" w:rsidR="00F9094F" w:rsidRDefault="00F9094F">
      <w:pPr>
        <w:pStyle w:val="LO-normal"/>
        <w:rPr>
          <w:rFonts w:ascii="Arial" w:eastAsia="Arial" w:hAnsi="Arial" w:cs="Arial"/>
          <w:color w:val="000000"/>
          <w:sz w:val="28"/>
          <w:szCs w:val="28"/>
        </w:rPr>
      </w:pPr>
    </w:p>
    <w:p w14:paraId="193B9BD8"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Gli adattamenti in questo caso sono:</w:t>
      </w:r>
    </w:p>
    <w:p w14:paraId="193B9BD9"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t>Numeri ridotti</w:t>
      </w:r>
    </w:p>
    <w:p w14:paraId="193B9BDA"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t xml:space="preserve">una fascia oraria fissa di 45 minuti </w:t>
      </w:r>
    </w:p>
    <w:p w14:paraId="193B9BDB"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lastRenderedPageBreak/>
        <w:t xml:space="preserve">un membro dello staff specifico per supportare questa sessione. </w:t>
      </w:r>
    </w:p>
    <w:p w14:paraId="193B9BDC"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Poiché si tratta di una sessione di gruppo, è probabile che la sessione includa gruppi di persone che si conoscono, in modo da poter indagare lo spazio </w:t>
      </w:r>
      <w:r>
        <w:rPr>
          <w:rFonts w:ascii="Arial" w:eastAsia="Arial" w:hAnsi="Arial" w:cs="Arial"/>
          <w:sz w:val="28"/>
          <w:szCs w:val="28"/>
        </w:rPr>
        <w:t>a proprio ritmo.</w:t>
      </w:r>
    </w:p>
    <w:p w14:paraId="193B9BDD"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Questa attività è rivolta a bambini molto piccoli, quindi ci aspettiamo che la persona neurodivergente in questo gruppo sia un adulto.</w:t>
      </w:r>
    </w:p>
    <w:p w14:paraId="193B9BDE" w14:textId="77777777" w:rsidR="00F9094F" w:rsidRDefault="00F9094F">
      <w:pPr>
        <w:pStyle w:val="LO-normal"/>
        <w:rPr>
          <w:rFonts w:ascii="Arial" w:eastAsia="Arial" w:hAnsi="Arial" w:cs="Arial"/>
          <w:color w:val="000000"/>
          <w:sz w:val="28"/>
          <w:szCs w:val="28"/>
        </w:rPr>
      </w:pPr>
    </w:p>
    <w:p w14:paraId="193B9BDF" w14:textId="77777777" w:rsidR="00F9094F" w:rsidRDefault="00F9094F">
      <w:pPr>
        <w:pStyle w:val="LO-normal"/>
        <w:rPr>
          <w:rFonts w:ascii="Arial" w:eastAsia="Arial" w:hAnsi="Arial" w:cs="Arial"/>
          <w:color w:val="000000"/>
          <w:sz w:val="28"/>
          <w:szCs w:val="28"/>
        </w:rPr>
      </w:pPr>
    </w:p>
    <w:p w14:paraId="193B9BE0" w14:textId="77777777" w:rsidR="00F9094F" w:rsidRDefault="00F9094F">
      <w:pPr>
        <w:pStyle w:val="LO-normal"/>
        <w:rPr>
          <w:rFonts w:ascii="Arial" w:eastAsia="Arial" w:hAnsi="Arial" w:cs="Arial"/>
          <w:color w:val="000000"/>
          <w:sz w:val="28"/>
          <w:szCs w:val="28"/>
        </w:rPr>
      </w:pPr>
    </w:p>
    <w:p w14:paraId="193B9BE1" w14:textId="77777777" w:rsidR="00F9094F" w:rsidRDefault="006B6EF3">
      <w:pPr>
        <w:pStyle w:val="LO-normal"/>
        <w:rPr>
          <w:rFonts w:ascii="Arial" w:eastAsia="Arial" w:hAnsi="Arial" w:cs="Arial"/>
          <w:color w:val="000000"/>
          <w:sz w:val="28"/>
          <w:szCs w:val="28"/>
        </w:rPr>
      </w:pPr>
      <w:r>
        <w:rPr>
          <w:rFonts w:ascii="Arial" w:eastAsia="Arial" w:hAnsi="Arial" w:cs="Arial"/>
          <w:b/>
          <w:color w:val="000000"/>
          <w:sz w:val="28"/>
          <w:szCs w:val="28"/>
        </w:rPr>
        <w:t xml:space="preserve">Hullabaloo nel Paese delle Meraviglie Verso il Tea Party  </w:t>
      </w:r>
      <w:r>
        <w:rPr>
          <w:rFonts w:ascii="Arial" w:eastAsia="Arial" w:hAnsi="Arial" w:cs="Arial"/>
          <w:color w:val="000000"/>
          <w:sz w:val="28"/>
          <w:szCs w:val="28"/>
        </w:rPr>
        <w:t>– (Incontro al punto di partenza indicato sulla mappa)</w:t>
      </w:r>
    </w:p>
    <w:p w14:paraId="193B9BE2"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Segui questo link per maggiori informazioni: </w:t>
      </w:r>
    </w:p>
    <w:p w14:paraId="193B9BE3" w14:textId="77777777" w:rsidR="00F9094F" w:rsidRDefault="006B6EF3">
      <w:pPr>
        <w:pStyle w:val="LO-normal"/>
        <w:rPr>
          <w:rFonts w:ascii="Arial" w:eastAsia="Arial" w:hAnsi="Arial" w:cs="Arial"/>
          <w:color w:val="000000"/>
          <w:sz w:val="28"/>
          <w:szCs w:val="28"/>
        </w:rPr>
      </w:pPr>
      <w:hyperlink r:id="rId39">
        <w:r>
          <w:rPr>
            <w:rFonts w:ascii="Arial" w:eastAsia="Arial" w:hAnsi="Arial" w:cs="Arial"/>
            <w:color w:val="0563C1"/>
            <w:sz w:val="28"/>
            <w:szCs w:val="28"/>
            <w:u w:val="single"/>
          </w:rPr>
          <w:t>https://www.theatrehullabaloo.org.uk/shows/hitp24-hullabaloo-in-wonderland-ndf-session/</w:t>
        </w:r>
      </w:hyperlink>
    </w:p>
    <w:p w14:paraId="193B9BE4"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Sabato 27 luglio dalle 15.00 alle 15.45 </w:t>
      </w:r>
    </w:p>
    <w:p w14:paraId="193B9BE5" w14:textId="77777777" w:rsidR="00F9094F" w:rsidRDefault="00F9094F">
      <w:pPr>
        <w:pStyle w:val="LO-normal"/>
        <w:rPr>
          <w:rFonts w:ascii="Arial" w:eastAsia="Arial" w:hAnsi="Arial" w:cs="Arial"/>
          <w:color w:val="000000"/>
          <w:sz w:val="28"/>
          <w:szCs w:val="28"/>
        </w:rPr>
      </w:pPr>
    </w:p>
    <w:p w14:paraId="193B9BE6"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Gli adattamenti per la sessione amichevole neurodivergente di Hullabaloo nel Paese delle Meraviglie sono:</w:t>
      </w:r>
    </w:p>
    <w:p w14:paraId="193B9BE7"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t>Numeri ridotti (circa 25 invece di 40 seduti al tea party, gli adulti possono stare dietro)</w:t>
      </w:r>
    </w:p>
    <w:p w14:paraId="193B9BE8"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t xml:space="preserve">un membro dello staff specifico a supporto di questa sessione. </w:t>
      </w:r>
    </w:p>
    <w:p w14:paraId="193B9BE9" w14:textId="77777777" w:rsidR="00F9094F" w:rsidRDefault="00F9094F">
      <w:pPr>
        <w:pStyle w:val="LO-normal"/>
        <w:ind w:left="720"/>
        <w:rPr>
          <w:rFonts w:ascii="Arial" w:eastAsia="Arial" w:hAnsi="Arial" w:cs="Arial"/>
          <w:color w:val="000000"/>
          <w:sz w:val="28"/>
          <w:szCs w:val="28"/>
        </w:rPr>
      </w:pPr>
    </w:p>
    <w:p w14:paraId="193B9BEA" w14:textId="77777777" w:rsidR="00F9094F" w:rsidRDefault="00F9094F">
      <w:pPr>
        <w:pStyle w:val="LO-normal"/>
        <w:ind w:left="720"/>
        <w:rPr>
          <w:rFonts w:ascii="Arial" w:eastAsia="Arial" w:hAnsi="Arial" w:cs="Arial"/>
          <w:color w:val="000000"/>
          <w:sz w:val="28"/>
          <w:szCs w:val="28"/>
        </w:rPr>
      </w:pPr>
    </w:p>
    <w:p w14:paraId="193B9BEB" w14:textId="77777777" w:rsidR="00F9094F" w:rsidRDefault="00F9094F">
      <w:pPr>
        <w:pStyle w:val="LO-normal"/>
        <w:rPr>
          <w:rFonts w:ascii="Arial" w:eastAsia="Arial" w:hAnsi="Arial" w:cs="Arial"/>
          <w:color w:val="000000"/>
          <w:sz w:val="28"/>
          <w:szCs w:val="28"/>
        </w:rPr>
      </w:pPr>
    </w:p>
    <w:p w14:paraId="193B9BEC" w14:textId="77777777" w:rsidR="00F9094F" w:rsidRDefault="006B6EF3">
      <w:pPr>
        <w:pStyle w:val="LO-normal"/>
        <w:rPr>
          <w:rFonts w:ascii="Arial" w:eastAsia="Arial" w:hAnsi="Arial" w:cs="Arial"/>
          <w:color w:val="000000"/>
          <w:sz w:val="28"/>
          <w:szCs w:val="28"/>
        </w:rPr>
      </w:pPr>
      <w:r>
        <w:rPr>
          <w:rFonts w:ascii="Arial" w:eastAsia="Arial" w:hAnsi="Arial" w:cs="Arial"/>
          <w:b/>
          <w:color w:val="000000"/>
          <w:sz w:val="28"/>
          <w:szCs w:val="28"/>
        </w:rPr>
        <w:t>Creature di argilla</w:t>
      </w:r>
      <w:r>
        <w:rPr>
          <w:rFonts w:ascii="Arial" w:eastAsia="Arial" w:hAnsi="Arial" w:cs="Arial"/>
          <w:color w:val="000000"/>
          <w:sz w:val="28"/>
          <w:szCs w:val="28"/>
        </w:rPr>
        <w:t xml:space="preserve"> di Bright Woods Forest School (Mouse Stage) </w:t>
      </w:r>
    </w:p>
    <w:p w14:paraId="193B9BED"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Segui questo link per maggiori informazioni: </w:t>
      </w:r>
    </w:p>
    <w:p w14:paraId="193B9BEE" w14:textId="77777777" w:rsidR="00F9094F" w:rsidRDefault="006B6EF3">
      <w:pPr>
        <w:pStyle w:val="LO-normal"/>
        <w:rPr>
          <w:rFonts w:ascii="Arial" w:eastAsia="Arial" w:hAnsi="Arial" w:cs="Arial"/>
          <w:color w:val="000000"/>
          <w:sz w:val="28"/>
          <w:szCs w:val="28"/>
        </w:rPr>
      </w:pPr>
      <w:hyperlink r:id="rId40">
        <w:r>
          <w:rPr>
            <w:rFonts w:ascii="Arial" w:eastAsia="Arial" w:hAnsi="Arial" w:cs="Arial"/>
            <w:color w:val="0563C1"/>
            <w:sz w:val="28"/>
            <w:szCs w:val="28"/>
            <w:u w:val="single"/>
          </w:rPr>
          <w:t>https://www.theatrehullabaloo.org.uk/shows/hitp24-clay-critters-ndf-sessions/</w:t>
        </w:r>
      </w:hyperlink>
    </w:p>
    <w:p w14:paraId="193B9BEF"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Sabato 27 luglio 12.45 – 13.15</w:t>
      </w:r>
    </w:p>
    <w:p w14:paraId="193B9BF0"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t xml:space="preserve">14.00 – 14.30 </w:t>
      </w:r>
    </w:p>
    <w:p w14:paraId="193B9BF1"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Gli adattamenti per le sessioni amichevoli neurodivergenti per Clay Critters sono:</w:t>
      </w:r>
    </w:p>
    <w:p w14:paraId="193B9BF2"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t>numero ridotto (fino a 8 partecipanti anziché fino a 15)</w:t>
      </w:r>
    </w:p>
    <w:p w14:paraId="193B9BF3" w14:textId="77777777" w:rsidR="00F9094F" w:rsidRDefault="006B6EF3">
      <w:pPr>
        <w:pStyle w:val="LO-normal"/>
        <w:numPr>
          <w:ilvl w:val="0"/>
          <w:numId w:val="1"/>
        </w:numPr>
        <w:rPr>
          <w:rFonts w:ascii="Arial" w:eastAsia="Arial" w:hAnsi="Arial" w:cs="Arial"/>
          <w:color w:val="000000"/>
          <w:sz w:val="28"/>
          <w:szCs w:val="28"/>
        </w:rPr>
      </w:pPr>
      <w:r>
        <w:rPr>
          <w:rFonts w:ascii="Arial" w:eastAsia="Arial" w:hAnsi="Arial" w:cs="Arial"/>
          <w:color w:val="000000"/>
          <w:sz w:val="28"/>
          <w:szCs w:val="28"/>
        </w:rPr>
        <w:t xml:space="preserve">un membro dello staff specifico a supporto di questa sessione. </w:t>
      </w:r>
    </w:p>
    <w:p w14:paraId="193B9BF4" w14:textId="77777777" w:rsidR="00F9094F" w:rsidRDefault="00F9094F">
      <w:pPr>
        <w:pStyle w:val="LO-normal"/>
        <w:rPr>
          <w:rFonts w:ascii="Arial" w:eastAsia="Arial" w:hAnsi="Arial" w:cs="Arial"/>
          <w:color w:val="000000"/>
          <w:sz w:val="28"/>
          <w:szCs w:val="28"/>
        </w:rPr>
      </w:pPr>
    </w:p>
    <w:p w14:paraId="193B9BF5" w14:textId="77777777" w:rsidR="00F9094F" w:rsidRDefault="00F9094F">
      <w:pPr>
        <w:pStyle w:val="LO-normal"/>
        <w:rPr>
          <w:rFonts w:ascii="Arial" w:eastAsia="Arial" w:hAnsi="Arial" w:cs="Arial"/>
          <w:color w:val="000000"/>
          <w:sz w:val="28"/>
          <w:szCs w:val="28"/>
        </w:rPr>
      </w:pPr>
    </w:p>
    <w:p w14:paraId="193B9BF6" w14:textId="77777777" w:rsidR="00F9094F" w:rsidRDefault="00F9094F">
      <w:pPr>
        <w:pStyle w:val="LO-normal"/>
        <w:rPr>
          <w:rFonts w:ascii="Arial" w:eastAsia="Arial" w:hAnsi="Arial" w:cs="Arial"/>
          <w:color w:val="000000"/>
          <w:sz w:val="28"/>
          <w:szCs w:val="28"/>
        </w:rPr>
      </w:pPr>
    </w:p>
    <w:p w14:paraId="193B9BF7" w14:textId="77777777" w:rsidR="00F9094F" w:rsidRDefault="00F9094F">
      <w:pPr>
        <w:pStyle w:val="LO-normal"/>
        <w:rPr>
          <w:rFonts w:ascii="Arial" w:eastAsia="Arial" w:hAnsi="Arial" w:cs="Arial"/>
          <w:color w:val="000000"/>
          <w:sz w:val="28"/>
          <w:szCs w:val="28"/>
        </w:rPr>
      </w:pPr>
    </w:p>
    <w:p w14:paraId="193B9BF8" w14:textId="77777777" w:rsidR="00F9094F" w:rsidRDefault="00F9094F">
      <w:pPr>
        <w:pStyle w:val="LO-normal"/>
        <w:rPr>
          <w:rFonts w:ascii="Arial" w:eastAsia="Arial" w:hAnsi="Arial" w:cs="Arial"/>
          <w:color w:val="000000"/>
          <w:sz w:val="28"/>
          <w:szCs w:val="28"/>
        </w:rPr>
      </w:pPr>
    </w:p>
    <w:p w14:paraId="193B9BF9"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Oltre alle sessioni specifiche per i neurodivergenti sopra elencate e segnalate sul sito web, speriamo che le famiglie trovino una serie di attività al festival per intrattenerle a un livello appropriato. </w:t>
      </w:r>
    </w:p>
    <w:p w14:paraId="193B9BFA" w14:textId="77777777" w:rsidR="00F9094F" w:rsidRDefault="00F9094F">
      <w:pPr>
        <w:pStyle w:val="LO-normal"/>
        <w:rPr>
          <w:rFonts w:ascii="Arial" w:eastAsia="Arial" w:hAnsi="Arial" w:cs="Arial"/>
          <w:color w:val="000000"/>
          <w:sz w:val="28"/>
          <w:szCs w:val="28"/>
        </w:rPr>
      </w:pPr>
    </w:p>
    <w:p w14:paraId="193B9BFB" w14:textId="77777777" w:rsidR="00F9094F" w:rsidRDefault="00F9094F">
      <w:pPr>
        <w:pStyle w:val="LO-normal"/>
        <w:rPr>
          <w:rFonts w:ascii="Arial" w:eastAsia="Arial" w:hAnsi="Arial" w:cs="Arial"/>
          <w:color w:val="000000"/>
          <w:sz w:val="28"/>
          <w:szCs w:val="28"/>
        </w:rPr>
      </w:pPr>
    </w:p>
    <w:p w14:paraId="193B9BFC"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Se desideri ulteriori informazioni su uno dei nostri spettacoli per poter decidere se lo spettacolo è adatto al tuo </w:t>
      </w:r>
      <w:r>
        <w:rPr>
          <w:rFonts w:ascii="Arial" w:eastAsia="Arial" w:hAnsi="Arial" w:cs="Arial"/>
          <w:sz w:val="28"/>
          <w:szCs w:val="28"/>
        </w:rPr>
        <w:t>bambino</w:t>
      </w:r>
      <w:r>
        <w:rPr>
          <w:rFonts w:ascii="Arial" w:eastAsia="Arial" w:hAnsi="Arial" w:cs="Arial"/>
          <w:color w:val="000000"/>
          <w:sz w:val="28"/>
          <w:szCs w:val="28"/>
        </w:rPr>
        <w:t xml:space="preserve">, contattaci al numero 01325 405680 o info@theatrehullabaloo.org.uk  e possiamo avere un'ulteriore discussione. </w:t>
      </w:r>
    </w:p>
    <w:p w14:paraId="193B9BFD" w14:textId="77777777" w:rsidR="00F9094F" w:rsidRDefault="006B6EF3">
      <w:pPr>
        <w:pStyle w:val="Heading2"/>
        <w:rPr>
          <w:rFonts w:ascii="Arial" w:eastAsia="Arial" w:hAnsi="Arial" w:cs="Arial"/>
          <w:b/>
          <w:color w:val="000000"/>
          <w:sz w:val="28"/>
          <w:szCs w:val="28"/>
        </w:rPr>
      </w:pPr>
      <w:bookmarkStart w:id="20" w:name="_heading=h.1y810tw"/>
      <w:bookmarkEnd w:id="20"/>
      <w:r>
        <w:rPr>
          <w:rFonts w:ascii="Arial" w:eastAsia="Arial" w:hAnsi="Arial" w:cs="Arial"/>
          <w:b/>
          <w:color w:val="000000"/>
          <w:sz w:val="28"/>
          <w:szCs w:val="28"/>
        </w:rPr>
        <w:lastRenderedPageBreak/>
        <w:t>Tempi di attesa e code</w:t>
      </w:r>
    </w:p>
    <w:p w14:paraId="193B9BFE" w14:textId="77777777" w:rsidR="00F9094F" w:rsidRDefault="00F9094F">
      <w:pPr>
        <w:pStyle w:val="LO-normal"/>
        <w:rPr>
          <w:rFonts w:ascii="Arial" w:eastAsia="Arial" w:hAnsi="Arial" w:cs="Arial"/>
          <w:color w:val="000000"/>
          <w:sz w:val="28"/>
          <w:szCs w:val="28"/>
        </w:rPr>
      </w:pPr>
    </w:p>
    <w:p w14:paraId="193B9BFF"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 xml:space="preserve">Comprendiamo che può essere difficile aspettare e fare la fila con i tuoi </w:t>
      </w:r>
      <w:r>
        <w:rPr>
          <w:rFonts w:ascii="Arial" w:eastAsia="Arial" w:hAnsi="Arial" w:cs="Arial"/>
          <w:sz w:val="28"/>
          <w:szCs w:val="28"/>
        </w:rPr>
        <w:t>bambini</w:t>
      </w:r>
      <w:r>
        <w:rPr>
          <w:rFonts w:ascii="Arial" w:eastAsia="Arial" w:hAnsi="Arial" w:cs="Arial"/>
          <w:color w:val="000000"/>
          <w:sz w:val="28"/>
          <w:szCs w:val="28"/>
        </w:rPr>
        <w:t>, quindi se ti presenti a un'attività che è affollata e al momento non ha più spazio, il membro dello staff sarà in grado di consigliarti il prossimo orario disponibile. Sarai quindi in grado di andare via e goderti altre aree del festival e tornare indietro a quell'ora, piuttosto che stare in coda. Se preferisci aspettare, puoi farlo.</w:t>
      </w:r>
    </w:p>
    <w:p w14:paraId="193B9C00" w14:textId="77777777" w:rsidR="00F9094F" w:rsidRDefault="00F9094F">
      <w:pPr>
        <w:pStyle w:val="LO-normal"/>
        <w:rPr>
          <w:rFonts w:ascii="Arial" w:eastAsia="Arial" w:hAnsi="Arial" w:cs="Arial"/>
          <w:color w:val="000000"/>
          <w:sz w:val="28"/>
          <w:szCs w:val="28"/>
        </w:rPr>
      </w:pPr>
    </w:p>
    <w:p w14:paraId="193B9C01" w14:textId="77777777" w:rsidR="00F9094F" w:rsidRDefault="00F9094F">
      <w:pPr>
        <w:pStyle w:val="LO-normal"/>
        <w:rPr>
          <w:rFonts w:ascii="Arial" w:eastAsia="Arial" w:hAnsi="Arial" w:cs="Arial"/>
          <w:color w:val="000000"/>
          <w:sz w:val="28"/>
          <w:szCs w:val="28"/>
        </w:rPr>
      </w:pPr>
    </w:p>
    <w:p w14:paraId="193B9C02" w14:textId="77777777" w:rsidR="00F9094F" w:rsidRDefault="006B6EF3">
      <w:pPr>
        <w:pStyle w:val="LO-normal"/>
        <w:rPr>
          <w:rFonts w:ascii="Arial" w:eastAsia="Arial" w:hAnsi="Arial" w:cs="Arial"/>
          <w:b/>
          <w:sz w:val="28"/>
          <w:szCs w:val="28"/>
        </w:rPr>
      </w:pPr>
      <w:r>
        <w:rPr>
          <w:rFonts w:ascii="Arial" w:eastAsia="Arial" w:hAnsi="Arial" w:cs="Arial"/>
          <w:b/>
          <w:sz w:val="28"/>
          <w:szCs w:val="28"/>
        </w:rPr>
        <w:t>Informazioni sui potenziali fattori scatenanti</w:t>
      </w:r>
    </w:p>
    <w:p w14:paraId="193B9C03" w14:textId="77777777" w:rsidR="00F9094F" w:rsidRDefault="00F9094F">
      <w:pPr>
        <w:pStyle w:val="LO-normal"/>
        <w:rPr>
          <w:rFonts w:ascii="Arial" w:eastAsia="Arial" w:hAnsi="Arial" w:cs="Arial"/>
          <w:color w:val="000000"/>
          <w:sz w:val="28"/>
          <w:szCs w:val="28"/>
        </w:rPr>
      </w:pPr>
    </w:p>
    <w:p w14:paraId="193B9C04" w14:textId="77777777" w:rsidR="00F9094F" w:rsidRDefault="006B6EF3">
      <w:pPr>
        <w:pStyle w:val="LO-normal"/>
        <w:rPr>
          <w:rFonts w:ascii="Arial" w:eastAsia="Arial" w:hAnsi="Arial" w:cs="Arial"/>
          <w:color w:val="000000"/>
          <w:sz w:val="28"/>
          <w:szCs w:val="28"/>
        </w:rPr>
      </w:pPr>
      <w:r>
        <w:rPr>
          <w:rFonts w:ascii="Arial" w:eastAsia="Arial" w:hAnsi="Arial" w:cs="Arial"/>
          <w:color w:val="000000"/>
          <w:sz w:val="28"/>
          <w:szCs w:val="28"/>
        </w:rPr>
        <w:t>Sappiamo dal lavoro con le famiglie di The Hullabaloo che alcuni dei contenuti degli spettacoli e delle attività potrebbero essere un potenziale fattore scatenante per una persona neurodivergente o disabile, quindi vorremmo condividere maggiori informazioni con voi su quali potrebbero essere questi potenziali fattori scatenanti nel programma.</w:t>
      </w:r>
    </w:p>
    <w:p w14:paraId="193B9C05" w14:textId="77777777" w:rsidR="00F9094F" w:rsidRDefault="00F9094F">
      <w:pPr>
        <w:pStyle w:val="LO-normal"/>
        <w:rPr>
          <w:rFonts w:ascii="Arial" w:eastAsia="Arial" w:hAnsi="Arial" w:cs="Arial"/>
          <w:color w:val="000000"/>
          <w:sz w:val="28"/>
          <w:szCs w:val="28"/>
        </w:rPr>
      </w:pPr>
    </w:p>
    <w:tbl>
      <w:tblPr>
        <w:tblW w:w="10450" w:type="dxa"/>
        <w:tblLayout w:type="fixed"/>
        <w:tblLook w:val="0400" w:firstRow="0" w:lastRow="0" w:firstColumn="0" w:lastColumn="0" w:noHBand="0" w:noVBand="1"/>
      </w:tblPr>
      <w:tblGrid>
        <w:gridCol w:w="2688"/>
        <w:gridCol w:w="5670"/>
        <w:gridCol w:w="2092"/>
      </w:tblGrid>
      <w:tr w:rsidR="00F9094F" w14:paraId="193B9C09" w14:textId="77777777">
        <w:tc>
          <w:tcPr>
            <w:tcW w:w="2688" w:type="dxa"/>
            <w:tcBorders>
              <w:top w:val="single" w:sz="4" w:space="0" w:color="000000"/>
              <w:left w:val="single" w:sz="4" w:space="0" w:color="000000"/>
              <w:bottom w:val="single" w:sz="4" w:space="0" w:color="000000"/>
              <w:right w:val="single" w:sz="4" w:space="0" w:color="000000"/>
            </w:tcBorders>
            <w:shd w:val="clear" w:color="auto" w:fill="2F5496"/>
          </w:tcPr>
          <w:p w14:paraId="193B9C06" w14:textId="77777777" w:rsidR="00F9094F" w:rsidRDefault="006B6EF3">
            <w:pPr>
              <w:pStyle w:val="LO-normal"/>
              <w:widowControl w:val="0"/>
              <w:rPr>
                <w:rFonts w:ascii="Arial" w:eastAsia="Arial" w:hAnsi="Arial" w:cs="Arial"/>
                <w:b/>
                <w:color w:val="FFFFFF"/>
                <w:sz w:val="28"/>
                <w:szCs w:val="28"/>
              </w:rPr>
            </w:pPr>
            <w:r>
              <w:rPr>
                <w:rFonts w:ascii="Arial" w:eastAsia="Arial" w:hAnsi="Arial" w:cs="Arial"/>
                <w:b/>
                <w:color w:val="FFFFFF"/>
                <w:sz w:val="28"/>
                <w:szCs w:val="28"/>
              </w:rPr>
              <w:t>Spettacolo / Installazione / Evento</w:t>
            </w:r>
          </w:p>
        </w:tc>
        <w:tc>
          <w:tcPr>
            <w:tcW w:w="5670" w:type="dxa"/>
            <w:tcBorders>
              <w:top w:val="single" w:sz="4" w:space="0" w:color="000000"/>
              <w:left w:val="single" w:sz="4" w:space="0" w:color="000000"/>
              <w:bottom w:val="single" w:sz="4" w:space="0" w:color="000000"/>
              <w:right w:val="single" w:sz="4" w:space="0" w:color="000000"/>
            </w:tcBorders>
            <w:shd w:val="clear" w:color="auto" w:fill="2F5496"/>
          </w:tcPr>
          <w:p w14:paraId="193B9C07" w14:textId="77777777" w:rsidR="00F9094F" w:rsidRDefault="006B6EF3">
            <w:pPr>
              <w:pStyle w:val="LO-normal"/>
              <w:widowControl w:val="0"/>
              <w:rPr>
                <w:rFonts w:ascii="Arial" w:eastAsia="Arial" w:hAnsi="Arial" w:cs="Arial"/>
                <w:b/>
                <w:color w:val="FFFFFF"/>
                <w:sz w:val="28"/>
                <w:szCs w:val="28"/>
              </w:rPr>
            </w:pPr>
            <w:r>
              <w:rPr>
                <w:rFonts w:ascii="Arial" w:eastAsia="Arial" w:hAnsi="Arial" w:cs="Arial"/>
                <w:b/>
                <w:color w:val="FFFFFF"/>
                <w:sz w:val="28"/>
                <w:szCs w:val="28"/>
              </w:rPr>
              <w:t xml:space="preserve">Potenziali fattori scatenanti </w:t>
            </w:r>
          </w:p>
        </w:tc>
        <w:tc>
          <w:tcPr>
            <w:tcW w:w="2092" w:type="dxa"/>
            <w:tcBorders>
              <w:top w:val="single" w:sz="4" w:space="0" w:color="000000"/>
              <w:left w:val="single" w:sz="4" w:space="0" w:color="000000"/>
              <w:bottom w:val="single" w:sz="4" w:space="0" w:color="000000"/>
              <w:right w:val="single" w:sz="4" w:space="0" w:color="000000"/>
            </w:tcBorders>
            <w:shd w:val="clear" w:color="auto" w:fill="2F5496"/>
          </w:tcPr>
          <w:p w14:paraId="193B9C08" w14:textId="77777777" w:rsidR="00F9094F" w:rsidRDefault="006B6EF3">
            <w:pPr>
              <w:pStyle w:val="LO-normal"/>
              <w:widowControl w:val="0"/>
              <w:rPr>
                <w:rFonts w:ascii="Arial" w:eastAsia="Arial" w:hAnsi="Arial" w:cs="Arial"/>
                <w:b/>
                <w:color w:val="FFFFFF"/>
                <w:sz w:val="28"/>
                <w:szCs w:val="28"/>
              </w:rPr>
            </w:pPr>
            <w:r>
              <w:rPr>
                <w:rFonts w:ascii="Arial" w:eastAsia="Arial" w:hAnsi="Arial" w:cs="Arial"/>
                <w:b/>
                <w:color w:val="FFFFFF"/>
                <w:sz w:val="28"/>
                <w:szCs w:val="28"/>
              </w:rPr>
              <w:t>Orientamento all'età</w:t>
            </w:r>
          </w:p>
        </w:tc>
      </w:tr>
      <w:tr w:rsidR="00F9094F" w14:paraId="193B9C0E" w14:textId="77777777">
        <w:tc>
          <w:tcPr>
            <w:tcW w:w="2688" w:type="dxa"/>
            <w:tcBorders>
              <w:top w:val="single" w:sz="4" w:space="0" w:color="000000"/>
              <w:left w:val="single" w:sz="4" w:space="0" w:color="000000"/>
              <w:bottom w:val="single" w:sz="4" w:space="0" w:color="000000"/>
              <w:right w:val="single" w:sz="4" w:space="0" w:color="000000"/>
            </w:tcBorders>
          </w:tcPr>
          <w:p w14:paraId="193B9C0A"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cantone di Boxville </w:t>
            </w:r>
          </w:p>
        </w:tc>
        <w:tc>
          <w:tcPr>
            <w:tcW w:w="5670" w:type="dxa"/>
            <w:tcBorders>
              <w:top w:val="single" w:sz="4" w:space="0" w:color="000000"/>
              <w:left w:val="single" w:sz="4" w:space="0" w:color="000000"/>
              <w:bottom w:val="single" w:sz="4" w:space="0" w:color="000000"/>
              <w:right w:val="single" w:sz="4" w:space="0" w:color="000000"/>
            </w:tcBorders>
          </w:tcPr>
          <w:p w14:paraId="193B9C0B"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Pupazzi – Realizzati in cartone con draghi e robot granchio. </w:t>
            </w:r>
          </w:p>
          <w:p w14:paraId="193B9C0C"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Il drago ruggirà </w:t>
            </w:r>
          </w:p>
        </w:tc>
        <w:tc>
          <w:tcPr>
            <w:tcW w:w="2092" w:type="dxa"/>
            <w:tcBorders>
              <w:top w:val="single" w:sz="4" w:space="0" w:color="000000"/>
              <w:left w:val="single" w:sz="4" w:space="0" w:color="000000"/>
              <w:bottom w:val="single" w:sz="4" w:space="0" w:color="000000"/>
              <w:right w:val="single" w:sz="4" w:space="0" w:color="000000"/>
            </w:tcBorders>
          </w:tcPr>
          <w:p w14:paraId="193B9C0D"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4 – 10 anni</w:t>
            </w:r>
          </w:p>
        </w:tc>
      </w:tr>
      <w:tr w:rsidR="00F9094F" w14:paraId="193B9C12" w14:textId="77777777">
        <w:tc>
          <w:tcPr>
            <w:tcW w:w="2688" w:type="dxa"/>
            <w:tcBorders>
              <w:top w:val="single" w:sz="4" w:space="0" w:color="000000"/>
              <w:left w:val="single" w:sz="4" w:space="0" w:color="000000"/>
              <w:bottom w:val="single" w:sz="4" w:space="0" w:color="000000"/>
              <w:right w:val="single" w:sz="4" w:space="0" w:color="000000"/>
            </w:tcBorders>
          </w:tcPr>
          <w:p w14:paraId="193B9C0F"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La macchina meteorologica </w:t>
            </w:r>
          </w:p>
        </w:tc>
        <w:tc>
          <w:tcPr>
            <w:tcW w:w="5670" w:type="dxa"/>
            <w:tcBorders>
              <w:top w:val="single" w:sz="4" w:space="0" w:color="000000"/>
              <w:left w:val="single" w:sz="4" w:space="0" w:color="000000"/>
              <w:bottom w:val="single" w:sz="4" w:space="0" w:color="000000"/>
              <w:right w:val="single" w:sz="4" w:space="0" w:color="000000"/>
            </w:tcBorders>
          </w:tcPr>
          <w:p w14:paraId="193B9C10"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Thunder Clap nel paesaggio sonoro </w:t>
            </w:r>
          </w:p>
        </w:tc>
        <w:tc>
          <w:tcPr>
            <w:tcW w:w="2092" w:type="dxa"/>
            <w:tcBorders>
              <w:top w:val="single" w:sz="4" w:space="0" w:color="000000"/>
              <w:left w:val="single" w:sz="4" w:space="0" w:color="000000"/>
              <w:bottom w:val="single" w:sz="4" w:space="0" w:color="000000"/>
              <w:right w:val="single" w:sz="4" w:space="0" w:color="000000"/>
            </w:tcBorders>
          </w:tcPr>
          <w:p w14:paraId="193B9C11"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0 – 10 anni</w:t>
            </w:r>
          </w:p>
        </w:tc>
      </w:tr>
      <w:tr w:rsidR="00F9094F" w14:paraId="193B9C18" w14:textId="77777777">
        <w:tc>
          <w:tcPr>
            <w:tcW w:w="2688" w:type="dxa"/>
            <w:tcBorders>
              <w:top w:val="single" w:sz="4" w:space="0" w:color="000000"/>
              <w:left w:val="single" w:sz="4" w:space="0" w:color="000000"/>
              <w:bottom w:val="single" w:sz="4" w:space="0" w:color="000000"/>
              <w:right w:val="single" w:sz="4" w:space="0" w:color="000000"/>
            </w:tcBorders>
          </w:tcPr>
          <w:p w14:paraId="193B9C13"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Wilding </w:t>
            </w:r>
          </w:p>
        </w:tc>
        <w:tc>
          <w:tcPr>
            <w:tcW w:w="5670" w:type="dxa"/>
            <w:tcBorders>
              <w:top w:val="single" w:sz="4" w:space="0" w:color="000000"/>
              <w:left w:val="single" w:sz="4" w:space="0" w:color="000000"/>
              <w:bottom w:val="single" w:sz="4" w:space="0" w:color="000000"/>
              <w:right w:val="single" w:sz="4" w:space="0" w:color="000000"/>
            </w:tcBorders>
          </w:tcPr>
          <w:p w14:paraId="193B9C14"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Rumori forti improvvisi Questo è all'interno del paesaggio sonoro, più di una volta. </w:t>
            </w:r>
          </w:p>
          <w:p w14:paraId="193B9C15"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Burattini, alcuni di grandi dimensioni, tra cui un cane che abbaia. </w:t>
            </w:r>
          </w:p>
          <w:p w14:paraId="193B9C16" w14:textId="77777777" w:rsidR="00F9094F" w:rsidRDefault="00F9094F">
            <w:pPr>
              <w:pStyle w:val="LO-normal"/>
              <w:widowControl w:val="0"/>
              <w:rPr>
                <w:rFonts w:ascii="Arial" w:eastAsia="Arial" w:hAnsi="Arial" w:cs="Arial"/>
                <w:color w:val="000000"/>
                <w:sz w:val="28"/>
                <w:szCs w:val="28"/>
              </w:rPr>
            </w:pPr>
          </w:p>
        </w:tc>
        <w:tc>
          <w:tcPr>
            <w:tcW w:w="2092" w:type="dxa"/>
            <w:tcBorders>
              <w:top w:val="single" w:sz="4" w:space="0" w:color="000000"/>
              <w:left w:val="single" w:sz="4" w:space="0" w:color="000000"/>
              <w:bottom w:val="single" w:sz="4" w:space="0" w:color="000000"/>
              <w:right w:val="single" w:sz="4" w:space="0" w:color="000000"/>
            </w:tcBorders>
          </w:tcPr>
          <w:p w14:paraId="193B9C17"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5 – 9 anni</w:t>
            </w:r>
          </w:p>
        </w:tc>
      </w:tr>
      <w:tr w:rsidR="00F9094F" w14:paraId="193B9C1C" w14:textId="77777777">
        <w:tc>
          <w:tcPr>
            <w:tcW w:w="2688" w:type="dxa"/>
            <w:tcBorders>
              <w:top w:val="single" w:sz="4" w:space="0" w:color="000000"/>
              <w:left w:val="single" w:sz="4" w:space="0" w:color="000000"/>
              <w:bottom w:val="single" w:sz="4" w:space="0" w:color="000000"/>
              <w:right w:val="single" w:sz="4" w:space="0" w:color="000000"/>
            </w:tcBorders>
          </w:tcPr>
          <w:p w14:paraId="193B9C19"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Hannabiell e Blu Notte </w:t>
            </w:r>
          </w:p>
        </w:tc>
        <w:tc>
          <w:tcPr>
            <w:tcW w:w="5670" w:type="dxa"/>
            <w:tcBorders>
              <w:top w:val="single" w:sz="4" w:space="0" w:color="000000"/>
              <w:left w:val="single" w:sz="4" w:space="0" w:color="000000"/>
              <w:bottom w:val="single" w:sz="4" w:space="0" w:color="000000"/>
              <w:right w:val="single" w:sz="4" w:space="0" w:color="000000"/>
            </w:tcBorders>
          </w:tcPr>
          <w:p w14:paraId="193B9C1A"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Loud Noises – Ottoni e Percussioni </w:t>
            </w:r>
          </w:p>
        </w:tc>
        <w:tc>
          <w:tcPr>
            <w:tcW w:w="2092" w:type="dxa"/>
            <w:tcBorders>
              <w:top w:val="single" w:sz="4" w:space="0" w:color="000000"/>
              <w:left w:val="single" w:sz="4" w:space="0" w:color="000000"/>
              <w:bottom w:val="single" w:sz="4" w:space="0" w:color="000000"/>
              <w:right w:val="single" w:sz="4" w:space="0" w:color="000000"/>
            </w:tcBorders>
          </w:tcPr>
          <w:p w14:paraId="193B9C1B"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0 – 10 anni</w:t>
            </w:r>
          </w:p>
        </w:tc>
      </w:tr>
      <w:tr w:rsidR="00F9094F" w14:paraId="193B9C20" w14:textId="77777777">
        <w:tc>
          <w:tcPr>
            <w:tcW w:w="2688" w:type="dxa"/>
            <w:tcBorders>
              <w:top w:val="single" w:sz="4" w:space="0" w:color="000000"/>
              <w:left w:val="single" w:sz="4" w:space="0" w:color="000000"/>
              <w:bottom w:val="single" w:sz="4" w:space="0" w:color="000000"/>
              <w:right w:val="single" w:sz="4" w:space="0" w:color="000000"/>
            </w:tcBorders>
          </w:tcPr>
          <w:p w14:paraId="193B9C1D"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L'albero in fiore </w:t>
            </w:r>
          </w:p>
        </w:tc>
        <w:tc>
          <w:tcPr>
            <w:tcW w:w="5670" w:type="dxa"/>
            <w:tcBorders>
              <w:top w:val="single" w:sz="4" w:space="0" w:color="000000"/>
              <w:left w:val="single" w:sz="4" w:space="0" w:color="000000"/>
              <w:bottom w:val="single" w:sz="4" w:space="0" w:color="000000"/>
              <w:right w:val="single" w:sz="4" w:space="0" w:color="000000"/>
            </w:tcBorders>
          </w:tcPr>
          <w:p w14:paraId="193B9C1E"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Rumori forti improvvisi, alcuni strumenti percussivi ad alto volume. </w:t>
            </w:r>
          </w:p>
        </w:tc>
        <w:tc>
          <w:tcPr>
            <w:tcW w:w="2092" w:type="dxa"/>
            <w:tcBorders>
              <w:top w:val="single" w:sz="4" w:space="0" w:color="000000"/>
              <w:left w:val="single" w:sz="4" w:space="0" w:color="000000"/>
              <w:bottom w:val="single" w:sz="4" w:space="0" w:color="000000"/>
              <w:right w:val="single" w:sz="4" w:space="0" w:color="000000"/>
            </w:tcBorders>
          </w:tcPr>
          <w:p w14:paraId="193B9C1F"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6 – 10 anni</w:t>
            </w:r>
          </w:p>
        </w:tc>
      </w:tr>
      <w:tr w:rsidR="00F9094F" w14:paraId="193B9C24" w14:textId="77777777">
        <w:tc>
          <w:tcPr>
            <w:tcW w:w="2688" w:type="dxa"/>
            <w:tcBorders>
              <w:top w:val="single" w:sz="4" w:space="0" w:color="000000"/>
              <w:left w:val="single" w:sz="4" w:space="0" w:color="000000"/>
              <w:bottom w:val="single" w:sz="4" w:space="0" w:color="000000"/>
              <w:right w:val="single" w:sz="4" w:space="0" w:color="000000"/>
            </w:tcBorders>
          </w:tcPr>
          <w:p w14:paraId="193B9C21"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The Forest Dream: Laboratorio di narrazione e danza </w:t>
            </w:r>
          </w:p>
        </w:tc>
        <w:tc>
          <w:tcPr>
            <w:tcW w:w="5670" w:type="dxa"/>
            <w:tcBorders>
              <w:top w:val="single" w:sz="4" w:space="0" w:color="000000"/>
              <w:left w:val="single" w:sz="4" w:space="0" w:color="000000"/>
              <w:bottom w:val="single" w:sz="4" w:space="0" w:color="000000"/>
              <w:right w:val="single" w:sz="4" w:space="0" w:color="000000"/>
            </w:tcBorders>
          </w:tcPr>
          <w:p w14:paraId="193B9C22"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L'attività del seme utilizza semi selvatici e terreno </w:t>
            </w:r>
          </w:p>
        </w:tc>
        <w:tc>
          <w:tcPr>
            <w:tcW w:w="2092" w:type="dxa"/>
            <w:tcBorders>
              <w:top w:val="single" w:sz="4" w:space="0" w:color="000000"/>
              <w:left w:val="single" w:sz="4" w:space="0" w:color="000000"/>
              <w:bottom w:val="single" w:sz="4" w:space="0" w:color="000000"/>
              <w:right w:val="single" w:sz="4" w:space="0" w:color="000000"/>
            </w:tcBorders>
          </w:tcPr>
          <w:p w14:paraId="193B9C23"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6 – 10 anni</w:t>
            </w:r>
          </w:p>
        </w:tc>
      </w:tr>
      <w:tr w:rsidR="00F9094F" w14:paraId="193B9C28" w14:textId="77777777">
        <w:tc>
          <w:tcPr>
            <w:tcW w:w="2688" w:type="dxa"/>
            <w:tcBorders>
              <w:top w:val="single" w:sz="4" w:space="0" w:color="000000"/>
              <w:left w:val="single" w:sz="4" w:space="0" w:color="000000"/>
              <w:bottom w:val="single" w:sz="4" w:space="0" w:color="000000"/>
              <w:right w:val="single" w:sz="4" w:space="0" w:color="000000"/>
            </w:tcBorders>
          </w:tcPr>
          <w:p w14:paraId="193B9C25"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Racconti da molto lontano </w:t>
            </w:r>
          </w:p>
        </w:tc>
        <w:tc>
          <w:tcPr>
            <w:tcW w:w="5670" w:type="dxa"/>
            <w:tcBorders>
              <w:top w:val="single" w:sz="4" w:space="0" w:color="000000"/>
              <w:left w:val="single" w:sz="4" w:space="0" w:color="000000"/>
              <w:bottom w:val="single" w:sz="4" w:space="0" w:color="000000"/>
              <w:right w:val="single" w:sz="4" w:space="0" w:color="000000"/>
            </w:tcBorders>
          </w:tcPr>
          <w:p w14:paraId="193B9C26"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Burattini - personaggi della storia, ad esempio un serpente. </w:t>
            </w:r>
          </w:p>
        </w:tc>
        <w:tc>
          <w:tcPr>
            <w:tcW w:w="2092" w:type="dxa"/>
            <w:tcBorders>
              <w:top w:val="single" w:sz="4" w:space="0" w:color="000000"/>
              <w:left w:val="single" w:sz="4" w:space="0" w:color="000000"/>
              <w:bottom w:val="single" w:sz="4" w:space="0" w:color="000000"/>
              <w:right w:val="single" w:sz="4" w:space="0" w:color="000000"/>
            </w:tcBorders>
          </w:tcPr>
          <w:p w14:paraId="193B9C27"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2 – 7 anni</w:t>
            </w:r>
          </w:p>
        </w:tc>
      </w:tr>
      <w:tr w:rsidR="00F9094F" w14:paraId="193B9C2D" w14:textId="77777777">
        <w:tc>
          <w:tcPr>
            <w:tcW w:w="2688" w:type="dxa"/>
            <w:tcBorders>
              <w:top w:val="single" w:sz="4" w:space="0" w:color="000000"/>
              <w:left w:val="single" w:sz="4" w:space="0" w:color="000000"/>
              <w:bottom w:val="single" w:sz="4" w:space="0" w:color="000000"/>
              <w:right w:val="single" w:sz="4" w:space="0" w:color="000000"/>
            </w:tcBorders>
          </w:tcPr>
          <w:p w14:paraId="193B9C29"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L'Albero dei desideri </w:t>
            </w:r>
          </w:p>
        </w:tc>
        <w:tc>
          <w:tcPr>
            <w:tcW w:w="5670" w:type="dxa"/>
            <w:tcBorders>
              <w:top w:val="single" w:sz="4" w:space="0" w:color="000000"/>
              <w:left w:val="single" w:sz="4" w:space="0" w:color="000000"/>
              <w:bottom w:val="single" w:sz="4" w:space="0" w:color="000000"/>
              <w:right w:val="single" w:sz="4" w:space="0" w:color="000000"/>
            </w:tcBorders>
          </w:tcPr>
          <w:p w14:paraId="193B9C2A"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Burattini – seguendo la storia dello spettacolo. </w:t>
            </w:r>
          </w:p>
        </w:tc>
        <w:tc>
          <w:tcPr>
            <w:tcW w:w="2092" w:type="dxa"/>
            <w:tcBorders>
              <w:top w:val="single" w:sz="4" w:space="0" w:color="000000"/>
              <w:left w:val="single" w:sz="4" w:space="0" w:color="000000"/>
              <w:bottom w:val="single" w:sz="4" w:space="0" w:color="000000"/>
              <w:right w:val="single" w:sz="4" w:space="0" w:color="000000"/>
            </w:tcBorders>
          </w:tcPr>
          <w:p w14:paraId="193B9C2B"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2 – 7 anni</w:t>
            </w:r>
          </w:p>
          <w:p w14:paraId="193B9C2C" w14:textId="77777777" w:rsidR="00F9094F" w:rsidRDefault="00F9094F">
            <w:pPr>
              <w:pStyle w:val="LO-normal"/>
              <w:widowControl w:val="0"/>
              <w:rPr>
                <w:rFonts w:ascii="Arial" w:eastAsia="Arial" w:hAnsi="Arial" w:cs="Arial"/>
                <w:color w:val="000000"/>
                <w:sz w:val="28"/>
                <w:szCs w:val="28"/>
              </w:rPr>
            </w:pPr>
          </w:p>
        </w:tc>
      </w:tr>
      <w:tr w:rsidR="00F9094F" w14:paraId="193B9C31" w14:textId="77777777">
        <w:tc>
          <w:tcPr>
            <w:tcW w:w="2688" w:type="dxa"/>
            <w:tcBorders>
              <w:top w:val="single" w:sz="4" w:space="0" w:color="000000"/>
              <w:left w:val="single" w:sz="4" w:space="0" w:color="000000"/>
              <w:bottom w:val="single" w:sz="4" w:space="0" w:color="000000"/>
              <w:right w:val="single" w:sz="4" w:space="0" w:color="000000"/>
            </w:tcBorders>
          </w:tcPr>
          <w:p w14:paraId="193B9C2E"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Canta e suona con Bridie </w:t>
            </w:r>
          </w:p>
        </w:tc>
        <w:tc>
          <w:tcPr>
            <w:tcW w:w="5670" w:type="dxa"/>
            <w:tcBorders>
              <w:top w:val="single" w:sz="4" w:space="0" w:color="000000"/>
              <w:left w:val="single" w:sz="4" w:space="0" w:color="000000"/>
              <w:bottom w:val="single" w:sz="4" w:space="0" w:color="000000"/>
              <w:right w:val="single" w:sz="4" w:space="0" w:color="000000"/>
            </w:tcBorders>
          </w:tcPr>
          <w:p w14:paraId="193B9C2F"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Burattini - piccoli pupazzi con canzoni. </w:t>
            </w:r>
          </w:p>
        </w:tc>
        <w:tc>
          <w:tcPr>
            <w:tcW w:w="2092" w:type="dxa"/>
            <w:tcBorders>
              <w:top w:val="single" w:sz="4" w:space="0" w:color="000000"/>
              <w:left w:val="single" w:sz="4" w:space="0" w:color="000000"/>
              <w:bottom w:val="single" w:sz="4" w:space="0" w:color="000000"/>
              <w:right w:val="single" w:sz="4" w:space="0" w:color="000000"/>
            </w:tcBorders>
          </w:tcPr>
          <w:p w14:paraId="193B9C30"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0 – 4 anni</w:t>
            </w:r>
          </w:p>
        </w:tc>
      </w:tr>
      <w:tr w:rsidR="00F9094F" w14:paraId="193B9C35" w14:textId="77777777">
        <w:tc>
          <w:tcPr>
            <w:tcW w:w="2688" w:type="dxa"/>
            <w:tcBorders>
              <w:top w:val="single" w:sz="4" w:space="0" w:color="000000"/>
              <w:left w:val="single" w:sz="4" w:space="0" w:color="000000"/>
              <w:bottom w:val="single" w:sz="4" w:space="0" w:color="000000"/>
              <w:right w:val="single" w:sz="4" w:space="0" w:color="000000"/>
            </w:tcBorders>
          </w:tcPr>
          <w:p w14:paraId="193B9C32"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Creature di argilla </w:t>
            </w:r>
          </w:p>
        </w:tc>
        <w:tc>
          <w:tcPr>
            <w:tcW w:w="5670" w:type="dxa"/>
            <w:tcBorders>
              <w:top w:val="single" w:sz="4" w:space="0" w:color="000000"/>
              <w:left w:val="single" w:sz="4" w:space="0" w:color="000000"/>
              <w:bottom w:val="single" w:sz="4" w:space="0" w:color="000000"/>
              <w:right w:val="single" w:sz="4" w:space="0" w:color="000000"/>
            </w:tcBorders>
          </w:tcPr>
          <w:p w14:paraId="193B9C33"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Verranno utilizzati materiali naturali come </w:t>
            </w:r>
            <w:r>
              <w:rPr>
                <w:rFonts w:ascii="Arial" w:eastAsia="Arial" w:hAnsi="Arial" w:cs="Arial"/>
                <w:color w:val="000000"/>
                <w:sz w:val="28"/>
                <w:szCs w:val="28"/>
              </w:rPr>
              <w:lastRenderedPageBreak/>
              <w:t xml:space="preserve">bastoncini e foglie, che possono essere evitati singolarmente su richiesta. </w:t>
            </w:r>
          </w:p>
        </w:tc>
        <w:tc>
          <w:tcPr>
            <w:tcW w:w="2092" w:type="dxa"/>
            <w:tcBorders>
              <w:top w:val="single" w:sz="4" w:space="0" w:color="000000"/>
              <w:left w:val="single" w:sz="4" w:space="0" w:color="000000"/>
              <w:bottom w:val="single" w:sz="4" w:space="0" w:color="000000"/>
              <w:right w:val="single" w:sz="4" w:space="0" w:color="000000"/>
            </w:tcBorders>
          </w:tcPr>
          <w:p w14:paraId="193B9C34"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lastRenderedPageBreak/>
              <w:t>2 – 10 anni</w:t>
            </w:r>
          </w:p>
        </w:tc>
      </w:tr>
    </w:tbl>
    <w:p w14:paraId="193B9C36" w14:textId="77777777" w:rsidR="00F9094F" w:rsidRDefault="00F9094F">
      <w:pPr>
        <w:pStyle w:val="LO-normal"/>
        <w:rPr>
          <w:rFonts w:ascii="Arial" w:eastAsia="Arial" w:hAnsi="Arial" w:cs="Arial"/>
          <w:color w:val="000000"/>
          <w:sz w:val="28"/>
          <w:szCs w:val="28"/>
        </w:rPr>
      </w:pPr>
    </w:p>
    <w:p w14:paraId="193B9C37" w14:textId="77777777" w:rsidR="00F9094F" w:rsidRDefault="00F9094F">
      <w:pPr>
        <w:pStyle w:val="LO-normal"/>
        <w:rPr>
          <w:rFonts w:ascii="Arial" w:eastAsia="Arial" w:hAnsi="Arial" w:cs="Arial"/>
          <w:color w:val="000000"/>
          <w:sz w:val="28"/>
          <w:szCs w:val="28"/>
        </w:rPr>
      </w:pPr>
    </w:p>
    <w:p w14:paraId="193B9C38" w14:textId="77777777" w:rsidR="00F9094F" w:rsidRDefault="00F9094F">
      <w:pPr>
        <w:pStyle w:val="LO-normal"/>
        <w:rPr>
          <w:rFonts w:ascii="Arial" w:eastAsia="Arial" w:hAnsi="Arial" w:cs="Arial"/>
          <w:color w:val="000000"/>
          <w:sz w:val="28"/>
          <w:szCs w:val="28"/>
        </w:rPr>
      </w:pPr>
    </w:p>
    <w:p w14:paraId="193B9C39" w14:textId="77777777" w:rsidR="00F9094F" w:rsidRDefault="00F9094F">
      <w:pPr>
        <w:pStyle w:val="LO-normal"/>
        <w:rPr>
          <w:rFonts w:ascii="Arial" w:eastAsia="Arial" w:hAnsi="Arial" w:cs="Arial"/>
          <w:color w:val="000000"/>
          <w:sz w:val="28"/>
          <w:szCs w:val="28"/>
        </w:rPr>
      </w:pPr>
    </w:p>
    <w:tbl>
      <w:tblPr>
        <w:tblW w:w="10450" w:type="dxa"/>
        <w:tblLayout w:type="fixed"/>
        <w:tblLook w:val="0400" w:firstRow="0" w:lastRow="0" w:firstColumn="0" w:lastColumn="0" w:noHBand="0" w:noVBand="1"/>
      </w:tblPr>
      <w:tblGrid>
        <w:gridCol w:w="10450"/>
      </w:tblGrid>
      <w:tr w:rsidR="00F9094F" w14:paraId="193B9C45" w14:textId="77777777">
        <w:tc>
          <w:tcPr>
            <w:tcW w:w="10450" w:type="dxa"/>
            <w:tcBorders>
              <w:top w:val="single" w:sz="4" w:space="0" w:color="000000"/>
              <w:left w:val="single" w:sz="4" w:space="0" w:color="000000"/>
              <w:bottom w:val="single" w:sz="4" w:space="0" w:color="000000"/>
              <w:right w:val="single" w:sz="4" w:space="0" w:color="000000"/>
            </w:tcBorders>
          </w:tcPr>
          <w:p w14:paraId="193B9C3A" w14:textId="77777777" w:rsidR="00F9094F" w:rsidRDefault="00F9094F">
            <w:pPr>
              <w:pStyle w:val="LO-normal"/>
              <w:widowControl w:val="0"/>
              <w:rPr>
                <w:rFonts w:ascii="Arial" w:eastAsia="Arial" w:hAnsi="Arial" w:cs="Arial"/>
                <w:b/>
                <w:color w:val="000000"/>
                <w:sz w:val="28"/>
                <w:szCs w:val="28"/>
              </w:rPr>
            </w:pPr>
          </w:p>
          <w:p w14:paraId="193B9C3B" w14:textId="77777777" w:rsidR="00F9094F" w:rsidRDefault="006B6EF3">
            <w:pPr>
              <w:pStyle w:val="Heading2"/>
              <w:widowControl w:val="0"/>
              <w:rPr>
                <w:rFonts w:ascii="Arial" w:eastAsia="Arial" w:hAnsi="Arial" w:cs="Arial"/>
                <w:b/>
                <w:color w:val="000000"/>
                <w:sz w:val="28"/>
                <w:szCs w:val="28"/>
              </w:rPr>
            </w:pPr>
            <w:bookmarkStart w:id="21" w:name="_heading=h.4i7ojhp"/>
            <w:bookmarkEnd w:id="21"/>
            <w:r>
              <w:rPr>
                <w:rFonts w:ascii="Arial" w:eastAsia="Arial" w:hAnsi="Arial" w:cs="Arial"/>
                <w:b/>
                <w:color w:val="000000"/>
                <w:sz w:val="28"/>
                <w:szCs w:val="28"/>
              </w:rPr>
              <w:t>Storie visive</w:t>
            </w:r>
          </w:p>
          <w:p w14:paraId="193B9C3C" w14:textId="77777777" w:rsidR="00F9094F" w:rsidRDefault="00F9094F">
            <w:pPr>
              <w:pStyle w:val="LO-normal"/>
              <w:widowControl w:val="0"/>
              <w:rPr>
                <w:rFonts w:ascii="Arial" w:eastAsia="Arial" w:hAnsi="Arial" w:cs="Arial"/>
                <w:b/>
                <w:color w:val="000000"/>
                <w:sz w:val="28"/>
                <w:szCs w:val="28"/>
              </w:rPr>
            </w:pPr>
          </w:p>
          <w:p w14:paraId="193B9C3D"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Per le Visual Stories disponibili, fare clic sui collegamenti seguenti: </w:t>
            </w:r>
          </w:p>
          <w:p w14:paraId="193B9C3E" w14:textId="77777777" w:rsidR="00F9094F" w:rsidRDefault="00F9094F">
            <w:pPr>
              <w:pStyle w:val="LO-normal"/>
              <w:widowControl w:val="0"/>
              <w:rPr>
                <w:rFonts w:ascii="Arial" w:eastAsia="Arial" w:hAnsi="Arial" w:cs="Arial"/>
                <w:color w:val="000000"/>
                <w:sz w:val="28"/>
                <w:szCs w:val="28"/>
              </w:rPr>
            </w:pPr>
          </w:p>
          <w:p w14:paraId="193B9C3F" w14:textId="77777777" w:rsidR="00F9094F" w:rsidRDefault="00F9094F">
            <w:pPr>
              <w:pStyle w:val="LO-normal"/>
              <w:widowControl w:val="0"/>
              <w:rPr>
                <w:rFonts w:ascii="Arial" w:eastAsia="Arial" w:hAnsi="Arial" w:cs="Arial"/>
                <w:color w:val="000000"/>
                <w:sz w:val="28"/>
                <w:szCs w:val="28"/>
              </w:rPr>
            </w:pPr>
          </w:p>
          <w:p w14:paraId="193B9C40"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Boxville:</w:t>
            </w:r>
          </w:p>
          <w:p w14:paraId="193B9C41" w14:textId="77777777" w:rsidR="00F9094F" w:rsidRDefault="006B6EF3">
            <w:pPr>
              <w:pStyle w:val="LO-normal"/>
              <w:widowControl w:val="0"/>
              <w:rPr>
                <w:rFonts w:ascii="Arial" w:eastAsia="Arial" w:hAnsi="Arial" w:cs="Arial"/>
                <w:color w:val="000000"/>
                <w:sz w:val="28"/>
                <w:szCs w:val="28"/>
              </w:rPr>
            </w:pPr>
            <w:hyperlink r:id="rId41">
              <w:r>
                <w:rPr>
                  <w:rFonts w:ascii="Arial" w:eastAsia="Arial" w:hAnsi="Arial" w:cs="Arial"/>
                  <w:color w:val="0563C1"/>
                  <w:sz w:val="28"/>
                  <w:szCs w:val="28"/>
                  <w:u w:val="single"/>
                </w:rPr>
                <w:t>https://www.theatrehullabaloo.org.uk/wp-content/uploads/2024/04/Boxville-Visual-Story-Guide.docx</w:t>
              </w:r>
            </w:hyperlink>
            <w:r>
              <w:rPr>
                <w:rFonts w:ascii="Arial" w:eastAsia="Arial" w:hAnsi="Arial" w:cs="Arial"/>
                <w:sz w:val="28"/>
                <w:szCs w:val="28"/>
              </w:rPr>
              <w:t xml:space="preserve"> </w:t>
            </w:r>
          </w:p>
          <w:p w14:paraId="193B9C42" w14:textId="77777777" w:rsidR="00F9094F" w:rsidRDefault="00F9094F">
            <w:pPr>
              <w:pStyle w:val="LO-normal"/>
              <w:widowControl w:val="0"/>
              <w:rPr>
                <w:rFonts w:ascii="Arial" w:eastAsia="Arial" w:hAnsi="Arial" w:cs="Arial"/>
                <w:color w:val="000000"/>
                <w:sz w:val="28"/>
                <w:szCs w:val="28"/>
              </w:rPr>
            </w:pPr>
          </w:p>
          <w:p w14:paraId="193B9C43" w14:textId="77777777" w:rsidR="00F9094F" w:rsidRDefault="006B6EF3">
            <w:pPr>
              <w:pStyle w:val="LO-normal"/>
              <w:widowControl w:val="0"/>
              <w:rPr>
                <w:rFonts w:ascii="Arial" w:eastAsia="Arial" w:hAnsi="Arial" w:cs="Arial"/>
                <w:color w:val="000000"/>
                <w:sz w:val="28"/>
                <w:szCs w:val="28"/>
              </w:rPr>
            </w:pPr>
            <w:r>
              <w:rPr>
                <w:rFonts w:ascii="Arial" w:eastAsia="Arial" w:hAnsi="Arial" w:cs="Arial"/>
                <w:color w:val="000000"/>
                <w:sz w:val="28"/>
                <w:szCs w:val="28"/>
              </w:rPr>
              <w:t xml:space="preserve">Gioco disordinato del bambino selvaggio: </w:t>
            </w:r>
          </w:p>
          <w:p w14:paraId="193B9C44" w14:textId="77777777" w:rsidR="00F9094F" w:rsidRDefault="006B6EF3">
            <w:pPr>
              <w:pStyle w:val="LO-normal"/>
              <w:widowControl w:val="0"/>
              <w:rPr>
                <w:rFonts w:ascii="Arial" w:eastAsia="Arial" w:hAnsi="Arial" w:cs="Arial"/>
                <w:sz w:val="28"/>
                <w:szCs w:val="28"/>
              </w:rPr>
            </w:pPr>
            <w:r>
              <w:rPr>
                <w:rFonts w:ascii="Arial" w:eastAsia="Arial" w:hAnsi="Arial" w:cs="Arial"/>
                <w:color w:val="0563C1"/>
                <w:sz w:val="28"/>
                <w:szCs w:val="28"/>
                <w:u w:val="single"/>
              </w:rPr>
              <w:t>https://www.theatrehullabaloo.org.uk/wp-content/uploads/2024/05/Wild-Child-Messy-Play-storyboard-2.png</w:t>
            </w:r>
          </w:p>
        </w:tc>
      </w:tr>
    </w:tbl>
    <w:p w14:paraId="193B9C46" w14:textId="77777777" w:rsidR="00F9094F" w:rsidRDefault="00F9094F">
      <w:pPr>
        <w:pStyle w:val="LO-normal"/>
        <w:rPr>
          <w:rFonts w:ascii="Arial" w:eastAsia="Arial" w:hAnsi="Arial" w:cs="Arial"/>
          <w:color w:val="000000"/>
          <w:sz w:val="28"/>
          <w:szCs w:val="28"/>
        </w:rPr>
      </w:pPr>
    </w:p>
    <w:p w14:paraId="193B9C47" w14:textId="77777777" w:rsidR="00F9094F" w:rsidRDefault="00F9094F">
      <w:pPr>
        <w:pStyle w:val="LO-normal"/>
        <w:rPr>
          <w:rFonts w:ascii="Arial" w:eastAsia="Arial" w:hAnsi="Arial" w:cs="Arial"/>
          <w:color w:val="000000"/>
          <w:sz w:val="28"/>
          <w:szCs w:val="28"/>
        </w:rPr>
      </w:pPr>
    </w:p>
    <w:sectPr w:rsidR="00F9094F">
      <w:headerReference w:type="even" r:id="rId42"/>
      <w:headerReference w:type="default" r:id="rId43"/>
      <w:footerReference w:type="default" r:id="rId44"/>
      <w:headerReference w:type="first" r:id="rId45"/>
      <w:pgSz w:w="11906" w:h="16838"/>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3B9C65" w14:textId="77777777" w:rsidR="006B6EF3" w:rsidRDefault="006B6EF3">
      <w:r>
        <w:separator/>
      </w:r>
    </w:p>
  </w:endnote>
  <w:endnote w:type="continuationSeparator" w:id="0">
    <w:p w14:paraId="193B9C67" w14:textId="77777777" w:rsidR="006B6EF3" w:rsidRDefault="006B6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9C5E" w14:textId="77777777" w:rsidR="00F9094F" w:rsidRDefault="006B6EF3">
    <w:pPr>
      <w:pStyle w:val="LO-normal"/>
      <w:tabs>
        <w:tab w:val="center" w:pos="4513"/>
        <w:tab w:val="right" w:pos="9026"/>
      </w:tabs>
      <w:jc w:val="right"/>
      <w:rPr>
        <w:color w:val="000000"/>
      </w:rPr>
    </w:pPr>
    <w:r>
      <w:fldChar w:fldCharType="begin"/>
    </w:r>
    <w:r>
      <w:instrText xml:space="preserve"> PAGE </w:instrText>
    </w:r>
    <w:r>
      <w:fldChar w:fldCharType="separate"/>
    </w:r>
    <w:r>
      <w:t>16</w:t>
    </w:r>
    <w:r>
      <w:fldChar w:fldCharType="end"/>
    </w:r>
  </w:p>
  <w:p w14:paraId="193B9C5F" w14:textId="77777777" w:rsidR="00F9094F" w:rsidRDefault="00F9094F">
    <w:pPr>
      <w:pStyle w:val="LO-normal"/>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B9C61" w14:textId="77777777" w:rsidR="006B6EF3" w:rsidRDefault="006B6EF3">
      <w:r>
        <w:separator/>
      </w:r>
    </w:p>
  </w:footnote>
  <w:footnote w:type="continuationSeparator" w:id="0">
    <w:p w14:paraId="193B9C63" w14:textId="77777777" w:rsidR="006B6EF3" w:rsidRDefault="006B6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9C5C" w14:textId="77777777" w:rsidR="00F9094F" w:rsidRDefault="006B6EF3">
    <w:pPr>
      <w:pStyle w:val="LO-normal"/>
      <w:tabs>
        <w:tab w:val="center" w:pos="4513"/>
        <w:tab w:val="right" w:pos="9026"/>
      </w:tabs>
      <w:rPr>
        <w:color w:val="000000"/>
      </w:rPr>
    </w:pPr>
    <w:r>
      <w:rPr>
        <w:noProof/>
        <w:color w:val="000000"/>
      </w:rPr>
      <mc:AlternateContent>
        <mc:Choice Requires="wps">
          <w:drawing>
            <wp:anchor distT="0" distB="0" distL="0" distR="0" simplePos="0" relativeHeight="251656192" behindDoc="1" locked="0" layoutInCell="0" allowOverlap="1" wp14:anchorId="193B9C61" wp14:editId="193B9C62">
              <wp:simplePos x="0" y="0"/>
              <wp:positionH relativeFrom="page">
                <wp:align>left</wp:align>
              </wp:positionH>
              <wp:positionV relativeFrom="page">
                <wp:align>top</wp:align>
              </wp:positionV>
              <wp:extent cx="2418080" cy="354965"/>
              <wp:effectExtent l="0" t="0" r="0" b="0"/>
              <wp:wrapNone/>
              <wp:docPr id="15" name="Shape 2" descr="This document was classified as: OFFICIAL"/>
              <wp:cNvGraphicFramePr/>
              <a:graphic xmlns:a="http://schemas.openxmlformats.org/drawingml/2006/main">
                <a:graphicData uri="http://schemas.microsoft.com/office/word/2010/wordprocessingShape">
                  <wps:wsp>
                    <wps:cNvSpPr/>
                    <wps:spPr>
                      <a:xfrm>
                        <a:off x="0" y="0"/>
                        <a:ext cx="2418120" cy="354960"/>
                      </a:xfrm>
                      <a:prstGeom prst="rect">
                        <a:avLst/>
                      </a:prstGeom>
                      <a:noFill/>
                      <a:ln w="0">
                        <a:noFill/>
                      </a:ln>
                    </wps:spPr>
                    <wps:style>
                      <a:lnRef idx="0">
                        <a:scrgbClr r="0" g="0" b="0"/>
                      </a:lnRef>
                      <a:fillRef idx="0">
                        <a:scrgbClr r="0" g="0" b="0"/>
                      </a:fillRef>
                      <a:effectRef idx="0">
                        <a:scrgbClr r="0" g="0" b="0"/>
                      </a:effectRef>
                      <a:fontRef idx="minor"/>
                    </wps:style>
                    <wps:txbx>
                      <w:txbxContent>
                        <w:p w14:paraId="193B9C69" w14:textId="77777777" w:rsidR="00F9094F" w:rsidRDefault="006B6EF3">
                          <w:pPr>
                            <w:pStyle w:val="FrameContents"/>
                            <w:spacing w:line="240" w:lineRule="exact"/>
                          </w:pPr>
                          <w:r>
                            <w:rPr>
                              <w:color w:val="000000"/>
                              <w:sz w:val="20"/>
                            </w:rPr>
                            <w:t>This document was classified as: OFFICIAL</w:t>
                          </w:r>
                        </w:p>
                      </w:txbxContent>
                    </wps:txbx>
                    <wps:bodyPr lIns="254160" tIns="190440" rIns="0" bIns="0" anchor="t">
                      <a:noAutofit/>
                    </wps:bodyPr>
                  </wps:wsp>
                </a:graphicData>
              </a:graphic>
            </wp:anchor>
          </w:drawing>
        </mc:Choice>
        <mc:Fallback>
          <w:pict>
            <v:rect w14:anchorId="193B9C61" id="Shape 2" o:spid="_x0000_s1026" alt="This document was classified as: OFFICIAL" style="position:absolute;margin-left:0;margin-top:0;width:190.4pt;height:27.95pt;z-index:-251660288;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" o:allowincell="f" filled="f" stroked="f" strokeweight="0">
              <v:textbox inset="7.06mm,5.29mm,0,0">
                <w:txbxContent>
                  <w:p w14:paraId="193B9C69" w14:textId="77777777" w:rsidR="00F9094F" w:rsidRDefault="006B6EF3">
                    <w:pPr>
                      <w:pStyle w:val="FrameContents"/>
                      <w:spacing w:line="240" w:lineRule="exact"/>
                    </w:pPr>
                    <w:r>
                      <w:rPr>
                        <w:color w:val="000000"/>
                        <w:sz w:val="20"/>
                      </w:rPr>
                      <w:t>This document was classified as: OFFICIAL</w:t>
                    </w:r>
                  </w:p>
                </w:txbxContent>
              </v:textbox>
              <w10:wrap anchorx="page" anchory="page"/>
            </v:rect>
          </w:pict>
        </mc:Fallback>
      </mc:AlternateContent>
    </w:r>
    <w:r>
      <w:rPr>
        <w:noProof/>
        <w:color w:val="000000"/>
      </w:rPr>
      <mc:AlternateContent>
        <mc:Choice Requires="wps">
          <w:drawing>
            <wp:anchor distT="0" distB="0" distL="0" distR="0" simplePos="0" relativeHeight="251659264" behindDoc="1" locked="0" layoutInCell="0" allowOverlap="1" wp14:anchorId="193B9C63" wp14:editId="193B9C64">
              <wp:simplePos x="0" y="0"/>
              <wp:positionH relativeFrom="page">
                <wp:align>left</wp:align>
              </wp:positionH>
              <wp:positionV relativeFrom="page">
                <wp:align>top</wp:align>
              </wp:positionV>
              <wp:extent cx="2418080" cy="354965"/>
              <wp:effectExtent l="0" t="0" r="0" b="0"/>
              <wp:wrapNone/>
              <wp:docPr id="16" name="Shape 2" descr="This document was classified as: OFFICIAL"/>
              <wp:cNvGraphicFramePr/>
              <a:graphic xmlns:a="http://schemas.openxmlformats.org/drawingml/2006/main">
                <a:graphicData uri="http://schemas.microsoft.com/office/word/2010/wordprocessingShape">
                  <wps:wsp>
                    <wps:cNvSpPr/>
                    <wps:spPr>
                      <a:xfrm>
                        <a:off x="0" y="0"/>
                        <a:ext cx="2418120" cy="354960"/>
                      </a:xfrm>
                      <a:prstGeom prst="rect">
                        <a:avLst/>
                      </a:prstGeom>
                      <a:noFill/>
                      <a:ln w="0">
                        <a:noFill/>
                      </a:ln>
                    </wps:spPr>
                    <wps:style>
                      <a:lnRef idx="0">
                        <a:scrgbClr r="0" g="0" b="0"/>
                      </a:lnRef>
                      <a:fillRef idx="0">
                        <a:scrgbClr r="0" g="0" b="0"/>
                      </a:fillRef>
                      <a:effectRef idx="0">
                        <a:scrgbClr r="0" g="0" b="0"/>
                      </a:effectRef>
                      <a:fontRef idx="minor"/>
                    </wps:style>
                    <wps:txbx>
                      <w:txbxContent>
                        <w:p w14:paraId="193B9C6A" w14:textId="77777777" w:rsidR="00F9094F" w:rsidRDefault="006B6EF3">
                          <w:pPr>
                            <w:pStyle w:val="FrameContents"/>
                            <w:spacing w:line="240" w:lineRule="exact"/>
                          </w:pPr>
                          <w:r>
                            <w:rPr>
                              <w:color w:val="000000"/>
                              <w:sz w:val="20"/>
                            </w:rPr>
                            <w:t>This document was classified as: OFFICIAL</w:t>
                          </w:r>
                        </w:p>
                      </w:txbxContent>
                    </wps:txbx>
                    <wps:bodyPr lIns="254160" tIns="190440" rIns="0" bIns="0" anchor="t">
                      <a:noAutofit/>
                    </wps:bodyPr>
                  </wps:wsp>
                </a:graphicData>
              </a:graphic>
            </wp:anchor>
          </w:drawing>
        </mc:Choice>
        <mc:Fallback>
          <w:pict>
            <v:rect w14:anchorId="193B9C63" id="_x0000_s1027" alt="This document was classified as: OFFICIAL" style="position:absolute;margin-left:0;margin-top:0;width:190.4pt;height:27.95pt;z-index:-251657216;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" o:allowincell="f" filled="f" stroked="f" strokeweight="0">
              <v:textbox inset="7.06mm,5.29mm,0,0">
                <w:txbxContent>
                  <w:p w14:paraId="193B9C6A" w14:textId="77777777" w:rsidR="00F9094F" w:rsidRDefault="006B6EF3">
                    <w:pPr>
                      <w:pStyle w:val="FrameContents"/>
                      <w:spacing w:line="240" w:lineRule="exact"/>
                    </w:pPr>
                    <w:r>
                      <w:rPr>
                        <w:color w:val="000000"/>
                        <w:sz w:val="20"/>
                      </w:rPr>
                      <w:t>This document was classified as: 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9C5D" w14:textId="77777777" w:rsidR="00F9094F" w:rsidRDefault="006B6EF3">
    <w:pPr>
      <w:pStyle w:val="LO-normal"/>
      <w:tabs>
        <w:tab w:val="center" w:pos="4513"/>
        <w:tab w:val="right" w:pos="9026"/>
      </w:tabs>
      <w:rPr>
        <w:color w:val="000000"/>
      </w:rPr>
    </w:pPr>
    <w:r>
      <w:rPr>
        <w:noProof/>
        <w:color w:val="000000"/>
      </w:rPr>
      <mc:AlternateContent>
        <mc:Choice Requires="wps">
          <w:drawing>
            <wp:anchor distT="0" distB="0" distL="0" distR="0" simplePos="0" relativeHeight="251657216" behindDoc="1" locked="0" layoutInCell="0" allowOverlap="1" wp14:anchorId="193B9C65" wp14:editId="193B9C66">
              <wp:simplePos x="0" y="0"/>
              <wp:positionH relativeFrom="page">
                <wp:align>left</wp:align>
              </wp:positionH>
              <wp:positionV relativeFrom="page">
                <wp:align>top</wp:align>
              </wp:positionV>
              <wp:extent cx="2418080" cy="354965"/>
              <wp:effectExtent l="0" t="0" r="0" b="0"/>
              <wp:wrapNone/>
              <wp:docPr id="17" name="Shape 4" descr="This document was classified as: OFFICIAL"/>
              <wp:cNvGraphicFramePr/>
              <a:graphic xmlns:a="http://schemas.openxmlformats.org/drawingml/2006/main">
                <a:graphicData uri="http://schemas.microsoft.com/office/word/2010/wordprocessingShape">
                  <wps:wsp>
                    <wps:cNvSpPr/>
                    <wps:spPr>
                      <a:xfrm>
                        <a:off x="0" y="0"/>
                        <a:ext cx="2418120" cy="354960"/>
                      </a:xfrm>
                      <a:prstGeom prst="rect">
                        <a:avLst/>
                      </a:prstGeom>
                      <a:noFill/>
                      <a:ln w="0">
                        <a:noFill/>
                      </a:ln>
                    </wps:spPr>
                    <wps:style>
                      <a:lnRef idx="0">
                        <a:scrgbClr r="0" g="0" b="0"/>
                      </a:lnRef>
                      <a:fillRef idx="0">
                        <a:scrgbClr r="0" g="0" b="0"/>
                      </a:fillRef>
                      <a:effectRef idx="0">
                        <a:scrgbClr r="0" g="0" b="0"/>
                      </a:effectRef>
                      <a:fontRef idx="minor"/>
                    </wps:style>
                    <wps:txbx>
                      <w:txbxContent>
                        <w:p w14:paraId="193B9C6B" w14:textId="77777777" w:rsidR="00F9094F" w:rsidRDefault="006B6EF3">
                          <w:pPr>
                            <w:pStyle w:val="FrameContents"/>
                            <w:spacing w:line="240" w:lineRule="exact"/>
                          </w:pPr>
                          <w:r>
                            <w:rPr>
                              <w:color w:val="000000"/>
                              <w:sz w:val="20"/>
                            </w:rPr>
                            <w:t>This document was classified as: OFFICIAL</w:t>
                          </w:r>
                        </w:p>
                      </w:txbxContent>
                    </wps:txbx>
                    <wps:bodyPr lIns="254160" tIns="190440" rIns="0" bIns="0" anchor="t">
                      <a:noAutofit/>
                    </wps:bodyPr>
                  </wps:wsp>
                </a:graphicData>
              </a:graphic>
            </wp:anchor>
          </w:drawing>
        </mc:Choice>
        <mc:Fallback>
          <w:pict>
            <v:rect w14:anchorId="193B9C65" id="Shape 4" o:spid="_x0000_s1028" alt="This document was classified as: OFFICIAL" style="position:absolute;margin-left:0;margin-top:0;width:190.4pt;height:27.95pt;z-index:-251659264;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" o:allowincell="f" filled="f" stroked="f" strokeweight="0">
              <v:textbox inset="7.06mm,5.29mm,0,0">
                <w:txbxContent>
                  <w:p w14:paraId="193B9C6B" w14:textId="77777777" w:rsidR="00F9094F" w:rsidRDefault="006B6EF3">
                    <w:pPr>
                      <w:pStyle w:val="FrameContents"/>
                      <w:spacing w:line="240" w:lineRule="exact"/>
                    </w:pPr>
                    <w:r>
                      <w:rPr>
                        <w:color w:val="000000"/>
                        <w:sz w:val="20"/>
                      </w:rPr>
                      <w:t>This document was classified as: 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9C60" w14:textId="77777777" w:rsidR="00F9094F" w:rsidRDefault="006B6EF3">
    <w:pPr>
      <w:pStyle w:val="LO-normal"/>
      <w:tabs>
        <w:tab w:val="center" w:pos="4513"/>
        <w:tab w:val="right" w:pos="9026"/>
      </w:tabs>
      <w:rPr>
        <w:color w:val="000000"/>
      </w:rPr>
    </w:pPr>
    <w:r>
      <w:rPr>
        <w:noProof/>
        <w:color w:val="000000"/>
      </w:rPr>
      <mc:AlternateContent>
        <mc:Choice Requires="wps">
          <w:drawing>
            <wp:anchor distT="0" distB="0" distL="0" distR="0" simplePos="0" relativeHeight="251658240" behindDoc="1" locked="0" layoutInCell="0" allowOverlap="1" wp14:anchorId="193B9C67" wp14:editId="193B9C68">
              <wp:simplePos x="0" y="0"/>
              <wp:positionH relativeFrom="page">
                <wp:align>left</wp:align>
              </wp:positionH>
              <wp:positionV relativeFrom="page">
                <wp:align>top</wp:align>
              </wp:positionV>
              <wp:extent cx="2418080" cy="354965"/>
              <wp:effectExtent l="0" t="0" r="0" b="0"/>
              <wp:wrapNone/>
              <wp:docPr id="18" name="Shape 4" descr="This document was classified as: OFFICIAL"/>
              <wp:cNvGraphicFramePr/>
              <a:graphic xmlns:a="http://schemas.openxmlformats.org/drawingml/2006/main">
                <a:graphicData uri="http://schemas.microsoft.com/office/word/2010/wordprocessingShape">
                  <wps:wsp>
                    <wps:cNvSpPr/>
                    <wps:spPr>
                      <a:xfrm>
                        <a:off x="0" y="0"/>
                        <a:ext cx="2418120" cy="354960"/>
                      </a:xfrm>
                      <a:prstGeom prst="rect">
                        <a:avLst/>
                      </a:prstGeom>
                      <a:noFill/>
                      <a:ln w="0">
                        <a:noFill/>
                      </a:ln>
                    </wps:spPr>
                    <wps:style>
                      <a:lnRef idx="0">
                        <a:scrgbClr r="0" g="0" b="0"/>
                      </a:lnRef>
                      <a:fillRef idx="0">
                        <a:scrgbClr r="0" g="0" b="0"/>
                      </a:fillRef>
                      <a:effectRef idx="0">
                        <a:scrgbClr r="0" g="0" b="0"/>
                      </a:effectRef>
                      <a:fontRef idx="minor"/>
                    </wps:style>
                    <wps:txbx>
                      <w:txbxContent>
                        <w:p w14:paraId="193B9C6C" w14:textId="77777777" w:rsidR="00F9094F" w:rsidRDefault="006B6EF3">
                          <w:pPr>
                            <w:pStyle w:val="FrameContents"/>
                            <w:spacing w:line="240" w:lineRule="exact"/>
                          </w:pPr>
                          <w:r>
                            <w:rPr>
                              <w:color w:val="000000"/>
                              <w:sz w:val="20"/>
                            </w:rPr>
                            <w:t>This document was classified as: OFFICIAL</w:t>
                          </w:r>
                        </w:p>
                      </w:txbxContent>
                    </wps:txbx>
                    <wps:bodyPr lIns="254160" tIns="190440" rIns="0" bIns="0" anchor="t">
                      <a:noAutofit/>
                    </wps:bodyPr>
                  </wps:wsp>
                </a:graphicData>
              </a:graphic>
            </wp:anchor>
          </w:drawing>
        </mc:Choice>
        <mc:Fallback>
          <w:pict>
            <v:rect w14:anchorId="193B9C67" id="_x0000_s1029" alt="This document was classified as: OFFICIAL" style="position:absolute;margin-left:0;margin-top:0;width:190.4pt;height:27.95pt;z-index:-251658240;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" o:allowincell="f" filled="f" stroked="f" strokeweight="0">
              <v:textbox inset="7.06mm,5.29mm,0,0">
                <w:txbxContent>
                  <w:p w14:paraId="193B9C6C" w14:textId="77777777" w:rsidR="00F9094F" w:rsidRDefault="006B6EF3">
                    <w:pPr>
                      <w:pStyle w:val="FrameContents"/>
                      <w:spacing w:line="240" w:lineRule="exact"/>
                    </w:pPr>
                    <w:r>
                      <w:rPr>
                        <w:color w:val="000000"/>
                        <w:sz w:val="20"/>
                      </w:rPr>
                      <w:t>This document was classified as: 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D5113"/>
    <w:multiLevelType w:val="multilevel"/>
    <w:tmpl w:val="01626142"/>
    <w:lvl w:ilvl="0">
      <w:start w:val="1"/>
      <w:numFmt w:val="bullet"/>
      <w:lvlText w:val="●"/>
      <w:lvlJc w:val="left"/>
      <w:pPr>
        <w:tabs>
          <w:tab w:val="num" w:pos="0"/>
        </w:tabs>
        <w:ind w:left="780" w:hanging="360"/>
      </w:pPr>
      <w:rPr>
        <w:rFonts w:ascii="Noto Sans Symbols" w:hAnsi="Noto Sans Symbols" w:cs="Noto Sans Symbols"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Noto Sans Symbols" w:hAnsi="Noto Sans Symbols" w:cs="Noto Sans Symbols" w:hint="default"/>
      </w:rPr>
    </w:lvl>
    <w:lvl w:ilvl="3">
      <w:start w:val="1"/>
      <w:numFmt w:val="bullet"/>
      <w:lvlText w:val="●"/>
      <w:lvlJc w:val="left"/>
      <w:pPr>
        <w:tabs>
          <w:tab w:val="num" w:pos="0"/>
        </w:tabs>
        <w:ind w:left="2940" w:hanging="360"/>
      </w:pPr>
      <w:rPr>
        <w:rFonts w:ascii="Noto Sans Symbols" w:hAnsi="Noto Sans Symbols" w:cs="Noto Sans Symbols"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Noto Sans Symbols" w:hAnsi="Noto Sans Symbols" w:cs="Noto Sans Symbols" w:hint="default"/>
      </w:rPr>
    </w:lvl>
    <w:lvl w:ilvl="6">
      <w:start w:val="1"/>
      <w:numFmt w:val="bullet"/>
      <w:lvlText w:val="●"/>
      <w:lvlJc w:val="left"/>
      <w:pPr>
        <w:tabs>
          <w:tab w:val="num" w:pos="0"/>
        </w:tabs>
        <w:ind w:left="5100" w:hanging="360"/>
      </w:pPr>
      <w:rPr>
        <w:rFonts w:ascii="Noto Sans Symbols" w:hAnsi="Noto Sans Symbols" w:cs="Noto Sans Symbols"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Noto Sans Symbols" w:hAnsi="Noto Sans Symbols" w:cs="Noto Sans Symbols" w:hint="default"/>
      </w:rPr>
    </w:lvl>
  </w:abstractNum>
  <w:abstractNum w:abstractNumId="1" w15:restartNumberingAfterBreak="0">
    <w:nsid w:val="10AE2380"/>
    <w:multiLevelType w:val="multilevel"/>
    <w:tmpl w:val="3450379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1EAB4D33"/>
    <w:multiLevelType w:val="multilevel"/>
    <w:tmpl w:val="EBE09C2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4141192F"/>
    <w:multiLevelType w:val="multilevel"/>
    <w:tmpl w:val="A36ACB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F7457AF"/>
    <w:multiLevelType w:val="multilevel"/>
    <w:tmpl w:val="184A363E"/>
    <w:lvl w:ilvl="0">
      <w:start w:val="1"/>
      <w:numFmt w:val="decimal"/>
      <w:lvlText w:val="%1."/>
      <w:lvlJc w:val="left"/>
      <w:pPr>
        <w:tabs>
          <w:tab w:val="num" w:pos="0"/>
        </w:tabs>
        <w:ind w:left="720" w:hanging="360"/>
      </w:pPr>
      <w:rPr>
        <w:rFonts w:ascii="Calibri" w:eastAsia="Calibri" w:hAnsi="Calibri" w:cs="Calibr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6677E10"/>
    <w:multiLevelType w:val="multilevel"/>
    <w:tmpl w:val="DAACA96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861043855">
    <w:abstractNumId w:val="2"/>
  </w:num>
  <w:num w:numId="2" w16cid:durableId="386421242">
    <w:abstractNumId w:val="5"/>
  </w:num>
  <w:num w:numId="3" w16cid:durableId="1177310315">
    <w:abstractNumId w:val="1"/>
  </w:num>
  <w:num w:numId="4" w16cid:durableId="357434248">
    <w:abstractNumId w:val="4"/>
  </w:num>
  <w:num w:numId="5" w16cid:durableId="1699237165">
    <w:abstractNumId w:val="0"/>
  </w:num>
  <w:num w:numId="6" w16cid:durableId="20694484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94F"/>
    <w:rsid w:val="006B6EF3"/>
    <w:rsid w:val="00F9094F"/>
    <w:rsid w:val="00FE77E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B9ABE"/>
  <w15:docId w15:val="{C8F2051A-173D-4EDF-943F-C7B49319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O-normal"/>
    <w:next w:val="LO-normal"/>
    <w:link w:val="Heading1Char"/>
    <w:uiPriority w:val="9"/>
    <w:qFormat/>
    <w:rsid w:val="00DF021C"/>
    <w:pPr>
      <w:keepNext/>
      <w:keepLines/>
      <w:spacing w:before="240"/>
      <w:outlineLvl w:val="0"/>
    </w:pPr>
    <w:rPr>
      <w:color w:val="2F5496"/>
      <w:sz w:val="32"/>
      <w:szCs w:val="32"/>
    </w:rPr>
  </w:style>
  <w:style w:type="paragraph" w:styleId="Heading2">
    <w:name w:val="heading 2"/>
    <w:basedOn w:val="LO-normal"/>
    <w:next w:val="LO-normal"/>
    <w:link w:val="Heading2Char"/>
    <w:uiPriority w:val="9"/>
    <w:unhideWhenUsed/>
    <w:qFormat/>
    <w:rsid w:val="00B53278"/>
    <w:pPr>
      <w:keepNext/>
      <w:keepLines/>
      <w:spacing w:before="40"/>
      <w:outlineLvl w:val="1"/>
    </w:pPr>
    <w:rPr>
      <w:color w:val="2F5496"/>
      <w:sz w:val="26"/>
      <w:szCs w:val="26"/>
    </w:rPr>
  </w:style>
  <w:style w:type="paragraph" w:styleId="Heading3">
    <w:name w:val="heading 3"/>
    <w:basedOn w:val="LO-normal"/>
    <w:next w:val="LO-normal"/>
    <w:uiPriority w:val="9"/>
    <w:semiHidden/>
    <w:unhideWhenUsed/>
    <w:qFormat/>
    <w:pPr>
      <w:keepNext/>
      <w:keepLines/>
      <w:spacing w:before="280" w:after="80"/>
      <w:outlineLvl w:val="2"/>
    </w:pPr>
    <w:rPr>
      <w:b/>
      <w:sz w:val="28"/>
      <w:szCs w:val="28"/>
    </w:rPr>
  </w:style>
  <w:style w:type="paragraph" w:styleId="Heading4">
    <w:name w:val="heading 4"/>
    <w:basedOn w:val="LO-normal"/>
    <w:next w:val="LO-normal"/>
    <w:uiPriority w:val="9"/>
    <w:semiHidden/>
    <w:unhideWhenUsed/>
    <w:qFormat/>
    <w:pPr>
      <w:keepNext/>
      <w:keepLines/>
      <w:spacing w:before="240" w:after="40"/>
      <w:outlineLvl w:val="3"/>
    </w:pPr>
    <w:rPr>
      <w:b/>
    </w:rPr>
  </w:style>
  <w:style w:type="paragraph" w:styleId="Heading5">
    <w:name w:val="heading 5"/>
    <w:basedOn w:val="LO-normal"/>
    <w:next w:val="LO-normal"/>
    <w:uiPriority w:val="9"/>
    <w:semiHidden/>
    <w:unhideWhenUsed/>
    <w:qFormat/>
    <w:pPr>
      <w:keepNext/>
      <w:keepLines/>
      <w:spacing w:before="220" w:after="40"/>
      <w:outlineLvl w:val="4"/>
    </w:pPr>
    <w:rPr>
      <w:b/>
      <w:sz w:val="22"/>
      <w:szCs w:val="22"/>
    </w:rPr>
  </w:style>
  <w:style w:type="paragraph" w:styleId="Heading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12BD"/>
    <w:rPr>
      <w:color w:val="0563C1" w:themeColor="hyperlink"/>
      <w:u w:val="single"/>
    </w:rPr>
  </w:style>
  <w:style w:type="character" w:styleId="UnresolvedMention">
    <w:name w:val="Unresolved Mention"/>
    <w:basedOn w:val="DefaultParagraphFont"/>
    <w:uiPriority w:val="99"/>
    <w:semiHidden/>
    <w:unhideWhenUsed/>
    <w:qFormat/>
    <w:rsid w:val="005012BD"/>
    <w:rPr>
      <w:color w:val="605E5C"/>
      <w:shd w:val="clear" w:color="auto" w:fill="E1DFDD"/>
    </w:rPr>
  </w:style>
  <w:style w:type="character" w:styleId="FollowedHyperlink">
    <w:name w:val="FollowedHyperlink"/>
    <w:basedOn w:val="DefaultParagraphFont"/>
    <w:uiPriority w:val="99"/>
    <w:semiHidden/>
    <w:unhideWhenUsed/>
    <w:rsid w:val="003230EF"/>
    <w:rPr>
      <w:color w:val="954F72" w:themeColor="followedHyperlink"/>
      <w:u w:val="single"/>
    </w:rPr>
  </w:style>
  <w:style w:type="character" w:customStyle="1" w:styleId="HeaderChar">
    <w:name w:val="Header Char"/>
    <w:basedOn w:val="DefaultParagraphFont"/>
    <w:link w:val="Header"/>
    <w:uiPriority w:val="99"/>
    <w:qFormat/>
    <w:rsid w:val="00F76D6F"/>
  </w:style>
  <w:style w:type="character" w:customStyle="1" w:styleId="FooterChar">
    <w:name w:val="Footer Char"/>
    <w:basedOn w:val="DefaultParagraphFont"/>
    <w:link w:val="Footer"/>
    <w:uiPriority w:val="99"/>
    <w:qFormat/>
    <w:rsid w:val="00F76D6F"/>
  </w:style>
  <w:style w:type="character" w:customStyle="1" w:styleId="Heading1Char">
    <w:name w:val="Heading 1 Char"/>
    <w:basedOn w:val="DefaultParagraphFont"/>
    <w:link w:val="Heading1"/>
    <w:uiPriority w:val="9"/>
    <w:qFormat/>
    <w:rsid w:val="00DF02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B53278"/>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qFormat/>
    <w:rsid w:val="008B2D39"/>
    <w:rPr>
      <w:color w:val="666666"/>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LO-normal">
    <w:name w:val="LO-normal"/>
    <w:qFormat/>
  </w:style>
  <w:style w:type="paragraph" w:styleId="Title">
    <w:name w:val="Title"/>
    <w:basedOn w:val="LO-normal"/>
    <w:next w:val="LO-normal"/>
    <w:uiPriority w:val="10"/>
    <w:qFormat/>
    <w:pPr>
      <w:keepNext/>
      <w:keepLines/>
      <w:spacing w:before="480" w:after="120"/>
    </w:pPr>
    <w:rPr>
      <w:b/>
      <w:sz w:val="72"/>
      <w:szCs w:val="72"/>
    </w:rPr>
  </w:style>
  <w:style w:type="paragraph" w:styleId="NormalWeb">
    <w:name w:val="Normal (Web)"/>
    <w:basedOn w:val="LO-normal"/>
    <w:uiPriority w:val="99"/>
    <w:semiHidden/>
    <w:unhideWhenUsed/>
    <w:qFormat/>
    <w:rsid w:val="00F373DE"/>
    <w:pPr>
      <w:spacing w:beforeAutospacing="1" w:afterAutospacing="1"/>
    </w:pPr>
    <w:rPr>
      <w:rFonts w:ascii="Times New Roman" w:eastAsia="Times New Roman" w:hAnsi="Times New Roman" w:cs="Times New Roman"/>
    </w:rPr>
  </w:style>
  <w:style w:type="paragraph" w:styleId="ListParagraph">
    <w:name w:val="List Paragraph"/>
    <w:basedOn w:val="LO-normal"/>
    <w:uiPriority w:val="34"/>
    <w:qFormat/>
    <w:pPr>
      <w:ind w:left="720"/>
      <w:contextualSpacing/>
    </w:pPr>
  </w:style>
  <w:style w:type="paragraph" w:customStyle="1" w:styleId="HeaderandFooter">
    <w:name w:val="Header and Footer"/>
    <w:basedOn w:val="Normal"/>
    <w:qFormat/>
  </w:style>
  <w:style w:type="paragraph" w:styleId="Header">
    <w:name w:val="header"/>
    <w:basedOn w:val="LO-normal"/>
    <w:link w:val="HeaderChar"/>
    <w:uiPriority w:val="99"/>
    <w:unhideWhenUsed/>
    <w:rsid w:val="00F76D6F"/>
    <w:pPr>
      <w:tabs>
        <w:tab w:val="center" w:pos="4513"/>
        <w:tab w:val="right" w:pos="9026"/>
      </w:tabs>
    </w:pPr>
  </w:style>
  <w:style w:type="paragraph" w:styleId="Footer">
    <w:name w:val="footer"/>
    <w:basedOn w:val="LO-normal"/>
    <w:link w:val="FooterChar"/>
    <w:uiPriority w:val="99"/>
    <w:unhideWhenUsed/>
    <w:rsid w:val="00F76D6F"/>
    <w:pPr>
      <w:tabs>
        <w:tab w:val="center" w:pos="4513"/>
        <w:tab w:val="right" w:pos="9026"/>
      </w:tabs>
    </w:pPr>
  </w:style>
  <w:style w:type="paragraph" w:styleId="Revision">
    <w:name w:val="Revision"/>
    <w:uiPriority w:val="99"/>
    <w:semiHidden/>
    <w:qFormat/>
    <w:rsid w:val="00307F75"/>
  </w:style>
  <w:style w:type="paragraph" w:styleId="IndexHeading">
    <w:name w:val="index heading"/>
    <w:basedOn w:val="Heading"/>
  </w:style>
  <w:style w:type="paragraph" w:styleId="TOCHeading">
    <w:name w:val="TOC Heading"/>
    <w:basedOn w:val="Heading1"/>
    <w:next w:val="LO-normal"/>
    <w:uiPriority w:val="39"/>
    <w:unhideWhenUsed/>
    <w:qFormat/>
    <w:rsid w:val="00743C7E"/>
    <w:pPr>
      <w:spacing w:line="259" w:lineRule="auto"/>
    </w:pPr>
    <w:rPr>
      <w:lang w:val="en-US" w:eastAsia="en-US"/>
    </w:rPr>
  </w:style>
  <w:style w:type="paragraph" w:styleId="TOC1">
    <w:name w:val="toc 1"/>
    <w:basedOn w:val="LO-normal"/>
    <w:next w:val="LO-normal"/>
    <w:autoRedefine/>
    <w:uiPriority w:val="39"/>
    <w:unhideWhenUsed/>
    <w:rsid w:val="007557D7"/>
    <w:pPr>
      <w:tabs>
        <w:tab w:val="right" w:leader="dot" w:pos="10450"/>
      </w:tabs>
      <w:spacing w:after="100" w:line="360" w:lineRule="auto"/>
    </w:pPr>
  </w:style>
  <w:style w:type="paragraph" w:styleId="TOC2">
    <w:name w:val="toc 2"/>
    <w:basedOn w:val="LO-normal"/>
    <w:next w:val="LO-normal"/>
    <w:autoRedefine/>
    <w:uiPriority w:val="39"/>
    <w:unhideWhenUsed/>
    <w:rsid w:val="00743C7E"/>
    <w:pPr>
      <w:spacing w:after="100"/>
      <w:ind w:left="240"/>
    </w:pPr>
  </w:style>
  <w:style w:type="paragraph" w:styleId="Subtitle">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customStyle="1" w:styleId="FrameContents">
    <w:name w:val="Frame Contents"/>
    <w:basedOn w:val="Normal"/>
    <w:qFormat/>
  </w:style>
  <w:style w:type="table" w:styleId="TableGrid">
    <w:name w:val="Table Grid"/>
    <w:basedOn w:val="TableNormal"/>
    <w:uiPriority w:val="39"/>
    <w:rsid w:val="00AD3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info@theatrehullabaloo.org.uk" TargetMode="External"/><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s://www.theatrehullabaloo.org.uk/shows/hitp24-hullabaloo-in-wonderland-ndf-session/" TargetMode="External"/><Relationship Id="rId21" Type="http://schemas.openxmlformats.org/officeDocument/2006/relationships/image" Target="media/image60.jpeg"/><Relationship Id="rId34" Type="http://schemas.openxmlformats.org/officeDocument/2006/relationships/hyperlink" Target="https://www.theatrehullabaloo.org.uk/shows/hitp24-bubbleologist-jesse-ward/"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mailto:info@theatrehullabaloo.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darlington.gov.uk/transport-and-streets/car-parking/car-parks-and-charges/" TargetMode="External"/><Relationship Id="rId32" Type="http://schemas.openxmlformats.org/officeDocument/2006/relationships/hyperlink" Target="https://www.theatrehullabaloo.org.uk/shows/hitp24-hannabiell-midnight-blue/" TargetMode="External"/><Relationship Id="rId37" Type="http://schemas.openxmlformats.org/officeDocument/2006/relationships/hyperlink" Target="https://www.theatrehullabaloo.org.uk/shows/hitp24-crafts/" TargetMode="External"/><Relationship Id="rId40" Type="http://schemas.openxmlformats.org/officeDocument/2006/relationships/hyperlink" Target="https://www.theatrehullabaloo.org.uk/shows/hitp24-clay-critters-ndf-sessions/"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0.jpeg"/><Relationship Id="rId28" Type="http://schemas.openxmlformats.org/officeDocument/2006/relationships/image" Target="media/image11.png"/><Relationship Id="rId36" Type="http://schemas.openxmlformats.org/officeDocument/2006/relationships/hyperlink" Target="https://www.theatrehullabaloo.org.uk/shows/hitp24-giants-picnic/" TargetMode="External"/><Relationship Id="rId10" Type="http://schemas.openxmlformats.org/officeDocument/2006/relationships/endnotes" Target="endnotes.xml"/><Relationship Id="rId19" Type="http://schemas.openxmlformats.org/officeDocument/2006/relationships/image" Target="media/image50.jpeg"/><Relationship Id="rId31" Type="http://schemas.openxmlformats.org/officeDocument/2006/relationships/hyperlink" Target="https://www.theatrehullabaloo.org.uk/shows/hitp24-early-weave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https://www.theatrehullabaloo.org.uk/shows/hitp24-the-weather-machine/" TargetMode="External"/><Relationship Id="rId35" Type="http://schemas.openxmlformats.org/officeDocument/2006/relationships/hyperlink" Target="https://www.theatrehullabaloo.org.uk/shows/hitp24-theslinkies"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0.jpeg"/><Relationship Id="rId25" Type="http://schemas.openxmlformats.org/officeDocument/2006/relationships/hyperlink" Target="https://drive.google.com/drive/folders/14YSAxOIyn4fFieE64UoeKzR_Hfhv3-5D?usp=drive_link" TargetMode="External"/><Relationship Id="rId33" Type="http://schemas.openxmlformats.org/officeDocument/2006/relationships/hyperlink" Target="https://www.theatrehullabaloo.org.uk/shows/hitp24-boxville/" TargetMode="External"/><Relationship Id="rId38" Type="http://schemas.openxmlformats.org/officeDocument/2006/relationships/hyperlink" Target="https://www.theatrehullabaloo.org.uk/shows/hitp24-weave-ndf-bookable/"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www.theatrehullabaloo.org.uk/wp-content/uploads/2024/04/Boxville-Visual-Story-Guid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2AC6D72B43F54595A2AC4BCCDB45DE" ma:contentTypeVersion="18" ma:contentTypeDescription="Create a new document." ma:contentTypeScope="" ma:versionID="49dbc8b450ae3e6aa550919b7b72ddea">
  <xsd:schema xmlns:xsd="http://www.w3.org/2001/XMLSchema" xmlns:xs="http://www.w3.org/2001/XMLSchema" xmlns:p="http://schemas.microsoft.com/office/2006/metadata/properties" xmlns:ns2="4776fdae-1123-4464-8113-e40642d22b8f" xmlns:ns3="8635f8ea-65b8-457d-bc03-57aacf1ab096" targetNamespace="http://schemas.microsoft.com/office/2006/metadata/properties" ma:root="true" ma:fieldsID="b7bcc84f4cec2c2fe2e711e5f0eba9df" ns2:_="" ns3:_="">
    <xsd:import namespace="4776fdae-1123-4464-8113-e40642d22b8f"/>
    <xsd:import namespace="8635f8ea-65b8-457d-bc03-57aacf1ab0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6fdae-1123-4464-8113-e40642d22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15a874-9489-40e5-aa7d-6a9b89ccf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35f8ea-65b8-457d-bc03-57aacf1ab0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f3ae61-90d7-42c1-9ffc-0b12830d392a}" ma:internalName="TaxCatchAll" ma:showField="CatchAllData" ma:web="8635f8ea-65b8-457d-bc03-57aacf1ab0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roundtripDataSignature="AMtx7mggSPn3KPKmf7qQEwDM7z30yMnsp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JcV80VUVXU0JTN3BtNkJ2S05zaW1TZmFvNGFyc2R3d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76fdae-1123-4464-8113-e40642d22b8f">
      <Terms xmlns="http://schemas.microsoft.com/office/infopath/2007/PartnerControls"/>
    </lcf76f155ced4ddcb4097134ff3c332f>
    <TaxCatchAll xmlns="8635f8ea-65b8-457d-bc03-57aacf1ab09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E2D0CD-BEC4-45A0-8E85-71A421723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6fdae-1123-4464-8113-e40642d22b8f"/>
    <ds:schemaRef ds:uri="8635f8ea-65b8-457d-bc03-57aacf1ab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316777D-56B5-4F94-BE08-0472ABC9C998}">
  <ds:schemaRefs>
    <ds:schemaRef ds:uri="http://schemas.microsoft.com/office/2006/metadata/properties"/>
    <ds:schemaRef ds:uri="http://schemas.microsoft.com/office/infopath/2007/PartnerControls"/>
    <ds:schemaRef ds:uri="4776fdae-1123-4464-8113-e40642d22b8f"/>
    <ds:schemaRef ds:uri="8635f8ea-65b8-457d-bc03-57aacf1ab096"/>
  </ds:schemaRefs>
</ds:datastoreItem>
</file>

<file path=customXml/itemProps4.xml><?xml version="1.0" encoding="utf-8"?>
<ds:datastoreItem xmlns:ds="http://schemas.openxmlformats.org/officeDocument/2006/customXml" ds:itemID="{F6495690-FA93-450D-B695-8056441C9A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3358</Words>
  <Characters>19146</Characters>
  <Application>Microsoft Office Word</Application>
  <DocSecurity>0</DocSecurity>
  <Lines>159</Lines>
  <Paragraphs>44</Paragraphs>
  <ScaleCrop>false</ScaleCrop>
  <Company/>
  <LinksUpToDate>false</LinksUpToDate>
  <CharactersWithSpaces>22460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Swalwell</dc:creator>
  <dc:description/>
  <cp:lastModifiedBy>Jessica Owen</cp:lastModifiedBy>
  <cp:revision>2</cp:revision>
  <dcterms:created xsi:type="dcterms:W3CDTF">2024-06-06T23:34:00Z</dcterms:created>
  <dcterms:modified xsi:type="dcterms:W3CDTF">2024-07-25T16:15:00Z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#000000,10,Calibri</vt:lpwstr>
  </property>
  <property fmtid="{D5CDD505-2E9C-101B-9397-08002B2CF9AE}" pid="3" name="ClassificationContentMarkingHeaderShapeIds">
    <vt:lpwstr>7f4ef63a,69d7a230,55c7f4a5</vt:lpwstr>
  </property>
  <property fmtid="{D5CDD505-2E9C-101B-9397-08002B2CF9AE}" pid="4" name="ClassificationContentMarkingHeaderText">
    <vt:lpwstr>This document was classified as: OFFICIAL</vt:lpwstr>
  </property>
  <property fmtid="{D5CDD505-2E9C-101B-9397-08002B2CF9AE}" pid="5" name="ComplianceAssetId">
    <vt:lpwstr>ComplianceAssetId</vt:lpwstr>
  </property>
  <property fmtid="{D5CDD505-2E9C-101B-9397-08002B2CF9AE}" pid="6" name="ContentTypeId">
    <vt:lpwstr>0x010100002AC6D72B43F54595A2AC4BCCDB45DE</vt:lpwstr>
  </property>
  <property fmtid="{D5CDD505-2E9C-101B-9397-08002B2CF9AE}" pid="7" name="MSIP_Label_b0959cb5-d6fa-43bd-af65-dd08ea55ea38_ActionId">
    <vt:lpwstr>019bd961-6e69-4c89-a79d-aa51ec2456aa</vt:lpwstr>
  </property>
  <property fmtid="{D5CDD505-2E9C-101B-9397-08002B2CF9AE}" pid="8" name="MSIP_Label_b0959cb5-d6fa-43bd-af65-dd08ea55ea38_ContentBits">
    <vt:lpwstr>1</vt:lpwstr>
  </property>
  <property fmtid="{D5CDD505-2E9C-101B-9397-08002B2CF9AE}" pid="9" name="MSIP_Label_b0959cb5-d6fa-43bd-af65-dd08ea55ea38_Enabled">
    <vt:lpwstr>true</vt:lpwstr>
  </property>
  <property fmtid="{D5CDD505-2E9C-101B-9397-08002B2CF9AE}" pid="10" name="MSIP_Label_b0959cb5-d6fa-43bd-af65-dd08ea55ea38_Method">
    <vt:lpwstr>Privileged</vt:lpwstr>
  </property>
  <property fmtid="{D5CDD505-2E9C-101B-9397-08002B2CF9AE}" pid="11" name="MSIP_Label_b0959cb5-d6fa-43bd-af65-dd08ea55ea38_Name">
    <vt:lpwstr>b0959cb5-d6fa-43bd-af65-dd08ea55ea38</vt:lpwstr>
  </property>
  <property fmtid="{D5CDD505-2E9C-101B-9397-08002B2CF9AE}" pid="12" name="MSIP_Label_b0959cb5-d6fa-43bd-af65-dd08ea55ea38_SetDate">
    <vt:lpwstr>2024-07-01T09:37:02Z</vt:lpwstr>
  </property>
  <property fmtid="{D5CDD505-2E9C-101B-9397-08002B2CF9AE}" pid="13" name="MSIP_Label_b0959cb5-d6fa-43bd-af65-dd08ea55ea38_SiteId">
    <vt:lpwstr>c947251d-81c4-4c9b-995d-f3d3b7a048c7</vt:lpwstr>
  </property>
  <property fmtid="{D5CDD505-2E9C-101B-9397-08002B2CF9AE}" pid="14" name="MediaServiceImageTags">
    <vt:lpwstr>MediaServiceImageTags</vt:lpwstr>
  </property>
  <property fmtid="{D5CDD505-2E9C-101B-9397-08002B2CF9AE}" pid="15" name="Order">
    <vt:lpwstr>8857100</vt:lpwstr>
  </property>
  <property fmtid="{D5CDD505-2E9C-101B-9397-08002B2CF9AE}" pid="16" name="TemplateUrl">
    <vt:lpwstr>TemplateUrl</vt:lpwstr>
  </property>
  <property fmtid="{D5CDD505-2E9C-101B-9397-08002B2CF9AE}" pid="17" name="TriggerFlowInfo">
    <vt:lpwstr>TriggerFlowInfo</vt:lpwstr>
  </property>
  <property fmtid="{D5CDD505-2E9C-101B-9397-08002B2CF9AE}" pid="18" name="_ExtendedDescription">
    <vt:lpwstr>_ExtendedDescription</vt:lpwstr>
  </property>
  <property fmtid="{D5CDD505-2E9C-101B-9397-08002B2CF9AE}" pid="19" name="xd_ProgID">
    <vt:lpwstr>xd_ProgID</vt:lpwstr>
  </property>
  <property fmtid="{D5CDD505-2E9C-101B-9397-08002B2CF9AE}" pid="20" name="xd_Signature">
    <vt:lpwstr>false</vt:lpwstr>
  </property>
</Properties>
</file>